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96FBD" w14:textId="77777777" w:rsidR="004D16A1" w:rsidRPr="00D664C3" w:rsidRDefault="004D16A1" w:rsidP="004D16A1">
      <w:pPr>
        <w:pStyle w:val="Heading1"/>
      </w:pPr>
      <w:bookmarkStart w:id="0" w:name="_Hlk25580722"/>
      <w:bookmarkStart w:id="1" w:name="_Hlk25675889"/>
      <w:r w:rsidRPr="00D664C3">
        <w:t>SPECIFIC PROCUREMENT NOTICE</w:t>
      </w:r>
    </w:p>
    <w:bookmarkEnd w:id="0"/>
    <w:bookmarkEnd w:id="1"/>
    <w:p w14:paraId="6F109321" w14:textId="77777777" w:rsidR="004D16A1" w:rsidRPr="00D664C3" w:rsidRDefault="004D16A1" w:rsidP="004D16A1">
      <w:pPr>
        <w:tabs>
          <w:tab w:val="left" w:pos="1222"/>
        </w:tabs>
        <w:jc w:val="center"/>
        <w:rPr>
          <w:b/>
          <w:sz w:val="32"/>
        </w:rPr>
      </w:pPr>
      <w:r w:rsidRPr="00D664C3">
        <w:rPr>
          <w:b/>
          <w:sz w:val="32"/>
        </w:rPr>
        <w:t>Invitation for Bids [IFB] for Works</w:t>
      </w:r>
    </w:p>
    <w:tbl>
      <w:tblPr>
        <w:tblStyle w:val="TableGrid"/>
        <w:tblW w:w="9214"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092"/>
      </w:tblGrid>
      <w:tr w:rsidR="004D16A1" w:rsidRPr="00D664C3" w14:paraId="49FF17FC" w14:textId="77777777" w:rsidTr="00AB1D3B">
        <w:tc>
          <w:tcPr>
            <w:tcW w:w="2122" w:type="dxa"/>
          </w:tcPr>
          <w:p w14:paraId="69E9415C" w14:textId="77777777" w:rsidR="004D16A1" w:rsidRPr="00D664C3" w:rsidRDefault="004D16A1" w:rsidP="00AB1D3B">
            <w:pPr>
              <w:tabs>
                <w:tab w:val="left" w:pos="1222"/>
              </w:tabs>
              <w:ind w:right="-113"/>
              <w:jc w:val="left"/>
              <w:rPr>
                <w:b/>
                <w:sz w:val="22"/>
              </w:rPr>
            </w:pPr>
            <w:r w:rsidRPr="00D664C3">
              <w:rPr>
                <w:b/>
                <w:sz w:val="22"/>
              </w:rPr>
              <w:t>IFB Number:</w:t>
            </w:r>
          </w:p>
        </w:tc>
        <w:tc>
          <w:tcPr>
            <w:tcW w:w="7092" w:type="dxa"/>
          </w:tcPr>
          <w:p w14:paraId="347D67AD" w14:textId="77777777" w:rsidR="004D16A1" w:rsidRPr="000741ED" w:rsidRDefault="004D16A1" w:rsidP="00AB1D3B">
            <w:pPr>
              <w:tabs>
                <w:tab w:val="left" w:pos="1222"/>
              </w:tabs>
              <w:jc w:val="left"/>
              <w:rPr>
                <w:sz w:val="22"/>
              </w:rPr>
            </w:pPr>
            <w:r w:rsidRPr="00651E19">
              <w:rPr>
                <w:sz w:val="22"/>
              </w:rPr>
              <w:t>NIC/ADB/SAPZ/</w:t>
            </w:r>
            <w:r>
              <w:rPr>
                <w:sz w:val="22"/>
              </w:rPr>
              <w:t>OCB-I</w:t>
            </w:r>
            <w:r w:rsidRPr="000741ED">
              <w:rPr>
                <w:sz w:val="22"/>
              </w:rPr>
              <w:t>/001/2025</w:t>
            </w:r>
          </w:p>
        </w:tc>
      </w:tr>
      <w:tr w:rsidR="004D16A1" w:rsidRPr="00D664C3" w14:paraId="6FCB3E7C" w14:textId="77777777" w:rsidTr="00AB1D3B">
        <w:tc>
          <w:tcPr>
            <w:tcW w:w="2122" w:type="dxa"/>
          </w:tcPr>
          <w:p w14:paraId="5A480AF8" w14:textId="77777777" w:rsidR="004D16A1" w:rsidRPr="00D664C3" w:rsidRDefault="004D16A1" w:rsidP="00AB1D3B">
            <w:pPr>
              <w:tabs>
                <w:tab w:val="left" w:pos="1222"/>
              </w:tabs>
              <w:ind w:right="-113"/>
              <w:jc w:val="left"/>
              <w:rPr>
                <w:b/>
                <w:sz w:val="22"/>
              </w:rPr>
            </w:pPr>
            <w:r w:rsidRPr="00D664C3">
              <w:rPr>
                <w:b/>
                <w:sz w:val="22"/>
              </w:rPr>
              <w:t>Employer:</w:t>
            </w:r>
          </w:p>
        </w:tc>
        <w:tc>
          <w:tcPr>
            <w:tcW w:w="7092" w:type="dxa"/>
          </w:tcPr>
          <w:p w14:paraId="18D99F91" w14:textId="77777777" w:rsidR="004D16A1" w:rsidRPr="00651E19" w:rsidRDefault="004D16A1" w:rsidP="00AB1D3B">
            <w:pPr>
              <w:tabs>
                <w:tab w:val="left" w:pos="1222"/>
              </w:tabs>
              <w:jc w:val="left"/>
              <w:rPr>
                <w:sz w:val="22"/>
              </w:rPr>
            </w:pPr>
            <w:r w:rsidRPr="00651E19">
              <w:rPr>
                <w:sz w:val="22"/>
              </w:rPr>
              <w:t>National Investment Commission of Liberia (NIC)</w:t>
            </w:r>
          </w:p>
        </w:tc>
      </w:tr>
      <w:tr w:rsidR="004D16A1" w:rsidRPr="00D664C3" w14:paraId="65C06D74" w14:textId="77777777" w:rsidTr="00AB1D3B">
        <w:tc>
          <w:tcPr>
            <w:tcW w:w="2122" w:type="dxa"/>
          </w:tcPr>
          <w:p w14:paraId="63291FD1" w14:textId="77777777" w:rsidR="004D16A1" w:rsidRPr="00D664C3" w:rsidRDefault="004D16A1" w:rsidP="00AB1D3B">
            <w:pPr>
              <w:tabs>
                <w:tab w:val="left" w:pos="1222"/>
              </w:tabs>
              <w:ind w:right="-113"/>
              <w:jc w:val="left"/>
              <w:rPr>
                <w:b/>
                <w:sz w:val="22"/>
              </w:rPr>
            </w:pPr>
            <w:bookmarkStart w:id="2" w:name="_Hlk178859646"/>
            <w:r w:rsidRPr="00D664C3">
              <w:rPr>
                <w:b/>
                <w:sz w:val="22"/>
              </w:rPr>
              <w:t>Project:</w:t>
            </w:r>
          </w:p>
        </w:tc>
        <w:tc>
          <w:tcPr>
            <w:tcW w:w="7092" w:type="dxa"/>
          </w:tcPr>
          <w:p w14:paraId="3BB69009" w14:textId="77777777" w:rsidR="004D16A1" w:rsidRPr="00651E19" w:rsidRDefault="004D16A1" w:rsidP="00AB1D3B">
            <w:pPr>
              <w:tabs>
                <w:tab w:val="left" w:pos="1222"/>
              </w:tabs>
              <w:jc w:val="left"/>
              <w:rPr>
                <w:sz w:val="22"/>
              </w:rPr>
            </w:pPr>
            <w:r w:rsidRPr="00651E19">
              <w:rPr>
                <w:sz w:val="22"/>
              </w:rPr>
              <w:t>Liberia Special Agro-Industrial Processing Zone (SAPZ)</w:t>
            </w:r>
          </w:p>
        </w:tc>
      </w:tr>
      <w:bookmarkEnd w:id="2"/>
      <w:tr w:rsidR="004D16A1" w:rsidRPr="00D664C3" w14:paraId="604B208C" w14:textId="77777777" w:rsidTr="00AB1D3B">
        <w:tc>
          <w:tcPr>
            <w:tcW w:w="2122" w:type="dxa"/>
          </w:tcPr>
          <w:p w14:paraId="2233E039" w14:textId="77777777" w:rsidR="004D16A1" w:rsidRPr="00D664C3" w:rsidRDefault="004D16A1" w:rsidP="00AB1D3B">
            <w:pPr>
              <w:tabs>
                <w:tab w:val="left" w:pos="1222"/>
              </w:tabs>
              <w:ind w:right="-113"/>
              <w:jc w:val="left"/>
              <w:rPr>
                <w:b/>
                <w:sz w:val="22"/>
              </w:rPr>
            </w:pPr>
            <w:r w:rsidRPr="00D664C3">
              <w:rPr>
                <w:b/>
                <w:sz w:val="22"/>
              </w:rPr>
              <w:t>Contract title:</w:t>
            </w:r>
          </w:p>
        </w:tc>
        <w:tc>
          <w:tcPr>
            <w:tcW w:w="7092" w:type="dxa"/>
          </w:tcPr>
          <w:p w14:paraId="3B2D9F75" w14:textId="77777777" w:rsidR="004D16A1" w:rsidRPr="00651E19" w:rsidRDefault="004D16A1" w:rsidP="00AB1D3B">
            <w:pPr>
              <w:tabs>
                <w:tab w:val="left" w:pos="1222"/>
              </w:tabs>
              <w:jc w:val="left"/>
              <w:rPr>
                <w:sz w:val="22"/>
              </w:rPr>
            </w:pPr>
            <w:r w:rsidRPr="00322DB3">
              <w:rPr>
                <w:b/>
                <w:bCs/>
                <w:sz w:val="22"/>
              </w:rPr>
              <w:t xml:space="preserve">Construction Works for </w:t>
            </w:r>
            <w:bookmarkStart w:id="3" w:name="_Hlk190113013"/>
            <w:r w:rsidRPr="00322DB3">
              <w:rPr>
                <w:b/>
                <w:bCs/>
                <w:sz w:val="22"/>
              </w:rPr>
              <w:t xml:space="preserve">a </w:t>
            </w:r>
            <w:r w:rsidRPr="00322DB3">
              <w:rPr>
                <w:b/>
                <w:bCs/>
              </w:rPr>
              <w:t>4.27km non-existing Access Road to the Buchanan SEZ/SAPZ Site, Construction of perimeter fencing with a signature gate, and Site grading for the 210-ha piece of land for the SAPZ</w:t>
            </w:r>
            <w:bookmarkEnd w:id="3"/>
            <w:r w:rsidRPr="00322DB3">
              <w:rPr>
                <w:b/>
                <w:bCs/>
              </w:rPr>
              <w:t>.</w:t>
            </w:r>
            <w:r w:rsidDel="002823B0">
              <w:rPr>
                <w:b/>
                <w:bCs/>
              </w:rPr>
              <w:t xml:space="preserve"> </w:t>
            </w:r>
          </w:p>
        </w:tc>
      </w:tr>
      <w:tr w:rsidR="004D16A1" w:rsidRPr="00D664C3" w14:paraId="0145A959" w14:textId="77777777" w:rsidTr="00AB1D3B">
        <w:tc>
          <w:tcPr>
            <w:tcW w:w="2122" w:type="dxa"/>
          </w:tcPr>
          <w:p w14:paraId="3D2C7AEB" w14:textId="77777777" w:rsidR="004D16A1" w:rsidRPr="00D664C3" w:rsidRDefault="004D16A1" w:rsidP="00AB1D3B">
            <w:pPr>
              <w:tabs>
                <w:tab w:val="left" w:pos="1222"/>
              </w:tabs>
              <w:ind w:right="-113"/>
              <w:jc w:val="left"/>
              <w:rPr>
                <w:b/>
                <w:sz w:val="22"/>
              </w:rPr>
            </w:pPr>
            <w:r w:rsidRPr="00D664C3">
              <w:rPr>
                <w:b/>
                <w:sz w:val="22"/>
              </w:rPr>
              <w:t>Country:</w:t>
            </w:r>
          </w:p>
        </w:tc>
        <w:tc>
          <w:tcPr>
            <w:tcW w:w="7092" w:type="dxa"/>
          </w:tcPr>
          <w:p w14:paraId="6E745DF6" w14:textId="77777777" w:rsidR="004D16A1" w:rsidRPr="00651E19" w:rsidRDefault="004D16A1" w:rsidP="00AB1D3B">
            <w:pPr>
              <w:tabs>
                <w:tab w:val="left" w:pos="1222"/>
              </w:tabs>
              <w:jc w:val="left"/>
              <w:rPr>
                <w:sz w:val="22"/>
              </w:rPr>
            </w:pPr>
            <w:r w:rsidRPr="00651E19">
              <w:rPr>
                <w:sz w:val="22"/>
              </w:rPr>
              <w:t>Liberia</w:t>
            </w:r>
          </w:p>
        </w:tc>
      </w:tr>
      <w:tr w:rsidR="004D16A1" w:rsidRPr="00D664C3" w14:paraId="63092F6B" w14:textId="77777777" w:rsidTr="00AB1D3B">
        <w:tc>
          <w:tcPr>
            <w:tcW w:w="2122" w:type="dxa"/>
          </w:tcPr>
          <w:p w14:paraId="687E5BEC" w14:textId="77777777" w:rsidR="004D16A1" w:rsidRPr="00D664C3" w:rsidRDefault="004D16A1" w:rsidP="00AB1D3B">
            <w:pPr>
              <w:tabs>
                <w:tab w:val="left" w:pos="1222"/>
              </w:tabs>
              <w:ind w:right="-113"/>
              <w:jc w:val="left"/>
              <w:rPr>
                <w:b/>
                <w:sz w:val="22"/>
              </w:rPr>
            </w:pPr>
            <w:r w:rsidRPr="00D664C3">
              <w:rPr>
                <w:b/>
                <w:sz w:val="22"/>
              </w:rPr>
              <w:t>Loan No. / Grant No.:</w:t>
            </w:r>
          </w:p>
        </w:tc>
        <w:tc>
          <w:tcPr>
            <w:tcW w:w="7092" w:type="dxa"/>
          </w:tcPr>
          <w:p w14:paraId="52996D76" w14:textId="77777777" w:rsidR="004D16A1" w:rsidRPr="000741ED" w:rsidRDefault="004D16A1" w:rsidP="00AB1D3B">
            <w:pPr>
              <w:tabs>
                <w:tab w:val="left" w:pos="1222"/>
              </w:tabs>
              <w:jc w:val="left"/>
              <w:rPr>
                <w:sz w:val="22"/>
              </w:rPr>
            </w:pPr>
            <w:r w:rsidRPr="000741ED">
              <w:rPr>
                <w:sz w:val="22"/>
              </w:rPr>
              <w:t>2100150042703</w:t>
            </w:r>
          </w:p>
        </w:tc>
      </w:tr>
      <w:tr w:rsidR="004D16A1" w:rsidRPr="00D664C3" w14:paraId="076CA13F" w14:textId="77777777" w:rsidTr="00AB1D3B">
        <w:tc>
          <w:tcPr>
            <w:tcW w:w="2122" w:type="dxa"/>
          </w:tcPr>
          <w:p w14:paraId="726CF6C2" w14:textId="77777777" w:rsidR="004D16A1" w:rsidRPr="00D664C3" w:rsidRDefault="004D16A1" w:rsidP="00AB1D3B">
            <w:pPr>
              <w:tabs>
                <w:tab w:val="left" w:pos="1222"/>
              </w:tabs>
              <w:ind w:right="-113"/>
              <w:jc w:val="left"/>
              <w:rPr>
                <w:b/>
                <w:sz w:val="22"/>
              </w:rPr>
            </w:pPr>
            <w:r w:rsidRPr="00D664C3">
              <w:rPr>
                <w:b/>
                <w:sz w:val="22"/>
              </w:rPr>
              <w:t>Procurement Method:</w:t>
            </w:r>
          </w:p>
        </w:tc>
        <w:tc>
          <w:tcPr>
            <w:tcW w:w="7092" w:type="dxa"/>
          </w:tcPr>
          <w:p w14:paraId="594356FA" w14:textId="77777777" w:rsidR="004D16A1" w:rsidRPr="00651E19" w:rsidRDefault="004D16A1" w:rsidP="00AB1D3B">
            <w:pPr>
              <w:tabs>
                <w:tab w:val="left" w:pos="1222"/>
              </w:tabs>
              <w:jc w:val="left"/>
              <w:rPr>
                <w:sz w:val="22"/>
              </w:rPr>
            </w:pPr>
            <w:r w:rsidRPr="00651E19">
              <w:rPr>
                <w:sz w:val="22"/>
              </w:rPr>
              <w:t>Open Competitive Bidding (International) (OCBI)</w:t>
            </w:r>
          </w:p>
        </w:tc>
      </w:tr>
      <w:tr w:rsidR="004D16A1" w:rsidRPr="00D664C3" w14:paraId="7DF8BF42" w14:textId="77777777" w:rsidTr="00AB1D3B">
        <w:tc>
          <w:tcPr>
            <w:tcW w:w="2122" w:type="dxa"/>
          </w:tcPr>
          <w:p w14:paraId="6D729AFE" w14:textId="77777777" w:rsidR="004D16A1" w:rsidRPr="00D664C3" w:rsidRDefault="004D16A1" w:rsidP="00AB1D3B">
            <w:pPr>
              <w:tabs>
                <w:tab w:val="left" w:pos="1222"/>
              </w:tabs>
              <w:ind w:right="-113"/>
              <w:jc w:val="left"/>
              <w:rPr>
                <w:b/>
                <w:sz w:val="22"/>
              </w:rPr>
            </w:pPr>
            <w:r>
              <w:rPr>
                <w:b/>
                <w:sz w:val="22"/>
              </w:rPr>
              <w:t>Project</w:t>
            </w:r>
            <w:r w:rsidRPr="00D664C3">
              <w:rPr>
                <w:b/>
                <w:sz w:val="22"/>
              </w:rPr>
              <w:t xml:space="preserve"> No:</w:t>
            </w:r>
          </w:p>
        </w:tc>
        <w:tc>
          <w:tcPr>
            <w:tcW w:w="7092" w:type="dxa"/>
          </w:tcPr>
          <w:p w14:paraId="60B0E973" w14:textId="77777777" w:rsidR="004D16A1" w:rsidRPr="000741ED" w:rsidRDefault="004D16A1" w:rsidP="00AB1D3B">
            <w:pPr>
              <w:tabs>
                <w:tab w:val="left" w:pos="1222"/>
              </w:tabs>
              <w:jc w:val="left"/>
              <w:rPr>
                <w:sz w:val="22"/>
              </w:rPr>
            </w:pPr>
            <w:r w:rsidRPr="000741ED">
              <w:rPr>
                <w:sz w:val="22"/>
              </w:rPr>
              <w:t>P-LR-AA0-009</w:t>
            </w:r>
          </w:p>
        </w:tc>
      </w:tr>
      <w:tr w:rsidR="004D16A1" w:rsidRPr="00D664C3" w14:paraId="2289BD42" w14:textId="77777777" w:rsidTr="00AB1D3B">
        <w:tc>
          <w:tcPr>
            <w:tcW w:w="2122" w:type="dxa"/>
          </w:tcPr>
          <w:p w14:paraId="4ACE490D" w14:textId="77777777" w:rsidR="004D16A1" w:rsidRPr="00D664C3" w:rsidRDefault="004D16A1" w:rsidP="00AB1D3B">
            <w:pPr>
              <w:tabs>
                <w:tab w:val="left" w:pos="1222"/>
              </w:tabs>
              <w:ind w:right="-113"/>
              <w:jc w:val="left"/>
              <w:rPr>
                <w:b/>
                <w:sz w:val="22"/>
              </w:rPr>
            </w:pPr>
            <w:r w:rsidRPr="00D664C3">
              <w:rPr>
                <w:b/>
                <w:sz w:val="22"/>
              </w:rPr>
              <w:t>Issued on:</w:t>
            </w:r>
          </w:p>
        </w:tc>
        <w:tc>
          <w:tcPr>
            <w:tcW w:w="7092" w:type="dxa"/>
          </w:tcPr>
          <w:p w14:paraId="66D55E26" w14:textId="77777777" w:rsidR="004D16A1" w:rsidRPr="000741ED" w:rsidRDefault="004D16A1" w:rsidP="00AB1D3B">
            <w:pPr>
              <w:tabs>
                <w:tab w:val="left" w:pos="1222"/>
              </w:tabs>
              <w:jc w:val="left"/>
              <w:rPr>
                <w:sz w:val="22"/>
              </w:rPr>
            </w:pPr>
            <w:r>
              <w:rPr>
                <w:sz w:val="22"/>
              </w:rPr>
              <w:t>February</w:t>
            </w:r>
            <w:r w:rsidRPr="00651E19">
              <w:rPr>
                <w:sz w:val="22"/>
              </w:rPr>
              <w:t xml:space="preserve"> </w:t>
            </w:r>
            <w:r>
              <w:rPr>
                <w:sz w:val="22"/>
              </w:rPr>
              <w:t>26</w:t>
            </w:r>
            <w:r w:rsidRPr="000741ED">
              <w:rPr>
                <w:sz w:val="22"/>
                <w:vertAlign w:val="superscript"/>
              </w:rPr>
              <w:t>th</w:t>
            </w:r>
            <w:r w:rsidRPr="00651E19">
              <w:rPr>
                <w:sz w:val="22"/>
              </w:rPr>
              <w:t>, 2025</w:t>
            </w:r>
          </w:p>
        </w:tc>
      </w:tr>
    </w:tbl>
    <w:p w14:paraId="192E6492" w14:textId="77777777" w:rsidR="004D16A1" w:rsidRPr="00D664C3" w:rsidRDefault="004D16A1" w:rsidP="004D16A1">
      <w:pPr>
        <w:tabs>
          <w:tab w:val="left" w:pos="1222"/>
        </w:tabs>
        <w:jc w:val="center"/>
        <w:rPr>
          <w:b/>
          <w:sz w:val="32"/>
        </w:rPr>
      </w:pPr>
    </w:p>
    <w:p w14:paraId="23D4F57B" w14:textId="77777777" w:rsidR="004D16A1" w:rsidRPr="00651E19" w:rsidRDefault="004D16A1" w:rsidP="004D16A1">
      <w:pPr>
        <w:pStyle w:val="ListParagraph"/>
        <w:numPr>
          <w:ilvl w:val="0"/>
          <w:numId w:val="1"/>
        </w:numPr>
        <w:spacing w:after="0" w:line="240" w:lineRule="auto"/>
        <w:ind w:left="630" w:hanging="585"/>
      </w:pPr>
      <w:r w:rsidRPr="00D664C3">
        <w:t xml:space="preserve">The </w:t>
      </w:r>
      <w:r w:rsidRPr="00D664C3">
        <w:rPr>
          <w:b/>
          <w:bCs/>
        </w:rPr>
        <w:t>Government of Liberia</w:t>
      </w:r>
      <w:r w:rsidRPr="00D664C3">
        <w:t>,</w:t>
      </w:r>
      <w:r w:rsidRPr="00D664C3">
        <w:rPr>
          <w:b/>
          <w:bCs/>
        </w:rPr>
        <w:t xml:space="preserve"> GoL</w:t>
      </w:r>
      <w:r w:rsidRPr="00D664C3">
        <w:t xml:space="preserve">, has received financing from the </w:t>
      </w:r>
      <w:r w:rsidRPr="00D664C3">
        <w:rPr>
          <w:b/>
          <w:bCs/>
        </w:rPr>
        <w:t>African Development Bank (</w:t>
      </w:r>
      <w:r>
        <w:rPr>
          <w:b/>
          <w:bCs/>
        </w:rPr>
        <w:t>ADB</w:t>
      </w:r>
      <w:r w:rsidRPr="00D664C3">
        <w:rPr>
          <w:b/>
          <w:bCs/>
        </w:rPr>
        <w:t>)</w:t>
      </w:r>
      <w:r w:rsidRPr="00D664C3">
        <w:t xml:space="preserve"> hereinafter called the Bank toward</w:t>
      </w:r>
      <w:r>
        <w:t>s</w:t>
      </w:r>
      <w:r w:rsidRPr="00D664C3">
        <w:t xml:space="preserve"> the cost of the </w:t>
      </w:r>
      <w:r w:rsidRPr="00D664C3">
        <w:rPr>
          <w:b/>
          <w:bCs/>
        </w:rPr>
        <w:t xml:space="preserve">Liberia Special </w:t>
      </w:r>
      <w:r>
        <w:rPr>
          <w:b/>
          <w:bCs/>
        </w:rPr>
        <w:t>Agro-Industrial</w:t>
      </w:r>
      <w:r w:rsidRPr="00D664C3">
        <w:rPr>
          <w:b/>
          <w:bCs/>
        </w:rPr>
        <w:t xml:space="preserve"> Processing Zone (SAPZ)</w:t>
      </w:r>
      <w:r w:rsidRPr="00D664C3">
        <w:t xml:space="preserve"> and intends to apply part of the proceeds toward payments under the contract for </w:t>
      </w:r>
      <w:r w:rsidRPr="006277AF">
        <w:rPr>
          <w:b/>
          <w:bCs/>
        </w:rPr>
        <w:t>Construction Works for</w:t>
      </w:r>
      <w:r>
        <w:rPr>
          <w:b/>
          <w:bCs/>
        </w:rPr>
        <w:t xml:space="preserve"> </w:t>
      </w:r>
      <w:r w:rsidRPr="005E1931">
        <w:rPr>
          <w:b/>
          <w:bCs/>
        </w:rPr>
        <w:t>4.27km non-existing Access Road to the Buchanan SEZ/SAPZ Site, Construction of perimeter fencing with a signature gate and Site grading for the 210-ha piece of land for the SAPZ</w:t>
      </w:r>
      <w:r w:rsidRPr="00651E19">
        <w:t xml:space="preserve">. </w:t>
      </w:r>
      <w:r w:rsidRPr="000741ED">
        <w:t>“For this contract, the Borrower shall process the payments using the Direct Payment disbursement method, as defined in the Bank’s Disbursement Guidelines and procedures for Investment Project Financing.”]</w:t>
      </w:r>
    </w:p>
    <w:p w14:paraId="3BDA2B41" w14:textId="77777777" w:rsidR="004D16A1" w:rsidRPr="00D664C3" w:rsidRDefault="004D16A1" w:rsidP="004D16A1">
      <w:pPr>
        <w:pStyle w:val="ListParagraph"/>
        <w:spacing w:after="0" w:line="240" w:lineRule="auto"/>
        <w:ind w:left="630"/>
      </w:pPr>
    </w:p>
    <w:p w14:paraId="3BBA1F9A" w14:textId="77777777" w:rsidR="004D16A1" w:rsidRPr="00D664C3" w:rsidRDefault="004D16A1" w:rsidP="004D16A1">
      <w:pPr>
        <w:pStyle w:val="ListParagraph"/>
        <w:numPr>
          <w:ilvl w:val="0"/>
          <w:numId w:val="1"/>
        </w:numPr>
        <w:spacing w:after="0" w:line="240" w:lineRule="auto"/>
        <w:ind w:left="630" w:hanging="585"/>
      </w:pPr>
      <w:r w:rsidRPr="00D664C3">
        <w:t xml:space="preserve">The </w:t>
      </w:r>
      <w:r w:rsidRPr="00D664C3">
        <w:rPr>
          <w:b/>
          <w:bCs/>
        </w:rPr>
        <w:t>National Investment Commission of Liberia (NIC)</w:t>
      </w:r>
      <w:r w:rsidRPr="00D664C3">
        <w:t xml:space="preserve"> now invites sealed Bids from eligible Bidders for </w:t>
      </w:r>
      <w:r w:rsidRPr="006277AF">
        <w:rPr>
          <w:b/>
          <w:bCs/>
        </w:rPr>
        <w:t xml:space="preserve">Construction Works </w:t>
      </w:r>
      <w:r w:rsidRPr="00B27A17">
        <w:rPr>
          <w:b/>
          <w:bCs/>
          <w:szCs w:val="24"/>
        </w:rPr>
        <w:t>4.27km non-existing Access Road to the Buchanan SEZ/SAPZ Site, Construction of perimeter fencing with a signature gate and Site grading for the 210-ha piece of land for the SAPZ</w:t>
      </w:r>
      <w:r w:rsidRPr="006277AF">
        <w:rPr>
          <w:b/>
          <w:bCs/>
        </w:rPr>
        <w:t xml:space="preserve"> for a construction period of 18 months.</w:t>
      </w:r>
    </w:p>
    <w:p w14:paraId="6E5B1941" w14:textId="77777777" w:rsidR="004D16A1" w:rsidRPr="00D664C3" w:rsidRDefault="004D16A1" w:rsidP="004D16A1">
      <w:pPr>
        <w:pStyle w:val="ListParagraph"/>
        <w:spacing w:after="0" w:line="240" w:lineRule="auto"/>
        <w:ind w:left="630"/>
      </w:pPr>
    </w:p>
    <w:p w14:paraId="37E4C94D" w14:textId="77777777" w:rsidR="004D16A1" w:rsidRPr="00D664C3" w:rsidRDefault="004D16A1" w:rsidP="004D16A1">
      <w:pPr>
        <w:pStyle w:val="ListParagraph"/>
        <w:numPr>
          <w:ilvl w:val="0"/>
          <w:numId w:val="1"/>
        </w:numPr>
        <w:spacing w:after="0" w:line="240" w:lineRule="auto"/>
        <w:ind w:left="630" w:hanging="585"/>
      </w:pPr>
      <w:r w:rsidRPr="00D664C3">
        <w:t xml:space="preserve">Bidding will be conducted through </w:t>
      </w:r>
      <w:r w:rsidRPr="00651E19">
        <w:t xml:space="preserve">the </w:t>
      </w:r>
      <w:r w:rsidRPr="000741ED">
        <w:rPr>
          <w:b/>
          <w:bCs/>
        </w:rPr>
        <w:t>Open Competitive Bidding (International), OCBI</w:t>
      </w:r>
      <w:r w:rsidRPr="00D664C3">
        <w:t xml:space="preserve"> procedures as specified in the Bank’s </w:t>
      </w:r>
      <w:hyperlink r:id="rId5" w:history="1">
        <w:r w:rsidRPr="00D664C3">
          <w:rPr>
            <w:rStyle w:val="Hyperlink"/>
          </w:rPr>
          <w:t>Procurement Framework</w:t>
        </w:r>
      </w:hyperlink>
      <w:r>
        <w:t>.</w:t>
      </w:r>
      <w:r w:rsidRPr="00D664C3">
        <w:t xml:space="preserve"> </w:t>
      </w:r>
      <w:r w:rsidRPr="00651E19">
        <w:t xml:space="preserve">The new procurement Framework is effective as </w:t>
      </w:r>
      <w:r>
        <w:t>of</w:t>
      </w:r>
      <w:r w:rsidRPr="00651E19">
        <w:t xml:space="preserve"> the 1</w:t>
      </w:r>
      <w:r w:rsidRPr="00651E19">
        <w:rPr>
          <w:vertAlign w:val="superscript"/>
        </w:rPr>
        <w:t>st</w:t>
      </w:r>
      <w:r w:rsidRPr="00651E19">
        <w:t> of January 2016</w:t>
      </w:r>
      <w:r>
        <w:t xml:space="preserve"> </w:t>
      </w:r>
      <w:r w:rsidRPr="001D14D9">
        <w:t>and is open to all eligible Bidders as defined in the Pro</w:t>
      </w:r>
      <w:r w:rsidRPr="00044C8D">
        <w:t>curement Framework.</w:t>
      </w:r>
      <w:r w:rsidRPr="00D664C3">
        <w:t xml:space="preserve"> </w:t>
      </w:r>
    </w:p>
    <w:p w14:paraId="5F0B5E05" w14:textId="77777777" w:rsidR="004D16A1" w:rsidRPr="00D664C3" w:rsidRDefault="004D16A1" w:rsidP="004D16A1">
      <w:pPr>
        <w:pStyle w:val="ListParagraph"/>
      </w:pPr>
    </w:p>
    <w:p w14:paraId="5222D7DB" w14:textId="77777777" w:rsidR="004D16A1" w:rsidRPr="00D664C3" w:rsidRDefault="004D16A1" w:rsidP="004D16A1">
      <w:pPr>
        <w:pStyle w:val="ListParagraph"/>
        <w:numPr>
          <w:ilvl w:val="0"/>
          <w:numId w:val="1"/>
        </w:numPr>
        <w:spacing w:after="0" w:line="240" w:lineRule="auto"/>
        <w:ind w:left="630" w:hanging="585"/>
      </w:pPr>
      <w:r w:rsidRPr="00D664C3">
        <w:t>Interested eligible Bidders may obtain further information from</w:t>
      </w:r>
      <w:r>
        <w:t xml:space="preserve"> the National Investment Commission of Liberia, Project Implementation Unit (PIU), Andrew Anderson, Project Coordinator (</w:t>
      </w:r>
      <w:hyperlink r:id="rId6" w:history="1">
        <w:r w:rsidRPr="00D9505F">
          <w:rPr>
            <w:rStyle w:val="Hyperlink"/>
          </w:rPr>
          <w:t>aanderson2024@gmail.com</w:t>
        </w:r>
      </w:hyperlink>
      <w:r>
        <w:t xml:space="preserve">, </w:t>
      </w:r>
      <w:hyperlink r:id="rId7" w:history="1">
        <w:r w:rsidRPr="00D9505F">
          <w:rPr>
            <w:rStyle w:val="Hyperlink"/>
          </w:rPr>
          <w:t>aanderson@investliberia.gov.lr</w:t>
        </w:r>
      </w:hyperlink>
      <w:r>
        <w:t xml:space="preserve"> and </w:t>
      </w:r>
      <w:hyperlink r:id="rId8" w:history="1">
        <w:r w:rsidRPr="00BD4A8C">
          <w:rPr>
            <w:rStyle w:val="Hyperlink"/>
          </w:rPr>
          <w:t>boimahgibson@gmail.com</w:t>
        </w:r>
      </w:hyperlink>
      <w:r>
        <w:t xml:space="preserve">)  </w:t>
      </w:r>
      <w:r w:rsidRPr="00D664C3">
        <w:t xml:space="preserve">and inspect the </w:t>
      </w:r>
      <w:r>
        <w:t xml:space="preserve"> </w:t>
      </w:r>
      <w:r w:rsidRPr="00D664C3">
        <w:t>Bidding document during office hours</w:t>
      </w:r>
      <w:r>
        <w:t xml:space="preserve"> from (8:00 am to 5:00 pm)</w:t>
      </w:r>
      <w:r w:rsidRPr="00D664C3">
        <w:t xml:space="preserve"> at the address given below</w:t>
      </w:r>
      <w:r>
        <w:t>: (National Investment Commission of Liberia, M&amp;E Professional Building, UN Drive/ 2</w:t>
      </w:r>
      <w:r w:rsidRPr="000741ED">
        <w:rPr>
          <w:vertAlign w:val="superscript"/>
        </w:rPr>
        <w:t>nd</w:t>
      </w:r>
      <w:r>
        <w:t xml:space="preserve"> Floor Room-15, Project Implementation Unit)</w:t>
      </w:r>
      <w:r w:rsidRPr="00D664C3">
        <w:t>.</w:t>
      </w:r>
    </w:p>
    <w:p w14:paraId="1DBFD7EF" w14:textId="77777777" w:rsidR="004D16A1" w:rsidRPr="00D664C3" w:rsidRDefault="004D16A1" w:rsidP="004D16A1">
      <w:pPr>
        <w:pStyle w:val="ListParagraph"/>
      </w:pPr>
    </w:p>
    <w:p w14:paraId="63CBAA76" w14:textId="77777777" w:rsidR="004D16A1" w:rsidRPr="002F2F70" w:rsidRDefault="004D16A1" w:rsidP="004D16A1">
      <w:pPr>
        <w:pStyle w:val="ListParagraph"/>
        <w:numPr>
          <w:ilvl w:val="0"/>
          <w:numId w:val="1"/>
        </w:numPr>
        <w:spacing w:after="0" w:line="240" w:lineRule="auto"/>
        <w:ind w:left="630" w:hanging="585"/>
      </w:pPr>
      <w:r w:rsidRPr="00D664C3">
        <w:t xml:space="preserve">The Bidding document in </w:t>
      </w:r>
      <w:r w:rsidRPr="00D664C3">
        <w:rPr>
          <w:b/>
          <w:bCs/>
        </w:rPr>
        <w:t>English</w:t>
      </w:r>
      <w:r w:rsidRPr="00D664C3">
        <w:rPr>
          <w:color w:val="0070C0"/>
        </w:rPr>
        <w:t xml:space="preserve"> </w:t>
      </w:r>
      <w:r w:rsidRPr="00D664C3">
        <w:t xml:space="preserve">may be purchased by interested eligible Bidders upon the submission of a written application to the address below and upon payment of a </w:t>
      </w:r>
      <w:r>
        <w:t>non-refundable</w:t>
      </w:r>
      <w:r w:rsidRPr="00D664C3">
        <w:t xml:space="preserve"> fee of </w:t>
      </w:r>
      <w:r w:rsidRPr="000741ED">
        <w:rPr>
          <w:b/>
          <w:bCs/>
        </w:rPr>
        <w:t>USD</w:t>
      </w:r>
      <w:r>
        <w:rPr>
          <w:b/>
          <w:bCs/>
        </w:rPr>
        <w:t>3</w:t>
      </w:r>
      <w:r w:rsidRPr="000741ED">
        <w:rPr>
          <w:b/>
          <w:bCs/>
        </w:rPr>
        <w:t>00</w:t>
      </w:r>
      <w:r w:rsidRPr="002F2F70">
        <w:rPr>
          <w:b/>
          <w:bCs/>
        </w:rPr>
        <w:t>.00</w:t>
      </w:r>
      <w:r w:rsidRPr="002F2F70">
        <w:t>. The method</w:t>
      </w:r>
      <w:r>
        <w:t xml:space="preserve"> </w:t>
      </w:r>
      <w:r w:rsidRPr="002F2F70">
        <w:t xml:space="preserve">of payment will be through </w:t>
      </w:r>
      <w:r w:rsidRPr="000741ED">
        <w:rPr>
          <w:b/>
          <w:bCs/>
        </w:rPr>
        <w:t>Cash, Cheque</w:t>
      </w:r>
      <w:r>
        <w:rPr>
          <w:b/>
          <w:bCs/>
        </w:rPr>
        <w:t>, or Wire Transfer (A/C Title: National Investment Commission/ A/C No. 002USD21223005201/ Bank Name: Liberia Bank for Development &amp; Investment LBDI)</w:t>
      </w:r>
      <w:r w:rsidRPr="00D664C3">
        <w:t xml:space="preserve">. The document will be sent </w:t>
      </w:r>
      <w:r>
        <w:t xml:space="preserve">only </w:t>
      </w:r>
      <w:r w:rsidRPr="00D664C3">
        <w:t xml:space="preserve">by </w:t>
      </w:r>
      <w:r w:rsidRPr="000741ED">
        <w:rPr>
          <w:b/>
          <w:bCs/>
        </w:rPr>
        <w:t>Electronic Mail (email)</w:t>
      </w:r>
      <w:r w:rsidRPr="000741ED">
        <w:t>.</w:t>
      </w:r>
      <w:r w:rsidRPr="002F2F70">
        <w:t xml:space="preserve"> </w:t>
      </w:r>
    </w:p>
    <w:p w14:paraId="17576B61" w14:textId="77777777" w:rsidR="004D16A1" w:rsidRPr="00D664C3" w:rsidRDefault="004D16A1" w:rsidP="004D16A1">
      <w:pPr>
        <w:pStyle w:val="ListParagraph"/>
        <w:spacing w:after="0" w:line="240" w:lineRule="auto"/>
        <w:ind w:left="630"/>
      </w:pPr>
    </w:p>
    <w:p w14:paraId="0FBF1B0B" w14:textId="7B8DB715" w:rsidR="004D16A1" w:rsidRDefault="004D16A1" w:rsidP="004D16A1">
      <w:pPr>
        <w:pStyle w:val="ListParagraph"/>
        <w:numPr>
          <w:ilvl w:val="0"/>
          <w:numId w:val="1"/>
        </w:numPr>
        <w:spacing w:after="0" w:line="240" w:lineRule="auto"/>
        <w:ind w:left="630" w:hanging="585"/>
      </w:pPr>
      <w:r w:rsidRPr="00D664C3">
        <w:t>Bids must be delivered to the address below on or before</w:t>
      </w:r>
      <w:r>
        <w:t xml:space="preserve"> 2:00 pm on </w:t>
      </w:r>
      <w:r w:rsidR="004059FB">
        <w:t>April</w:t>
      </w:r>
      <w:r>
        <w:t xml:space="preserve"> </w:t>
      </w:r>
      <w:r w:rsidR="004059FB">
        <w:t>10</w:t>
      </w:r>
      <w:r w:rsidR="004059FB">
        <w:rPr>
          <w:vertAlign w:val="superscript"/>
        </w:rPr>
        <w:t>th</w:t>
      </w:r>
      <w:r>
        <w:t>, 2025.</w:t>
      </w:r>
      <w:r w:rsidRPr="00D664C3">
        <w:t xml:space="preserve">  Electronic </w:t>
      </w:r>
      <w:r>
        <w:t xml:space="preserve">bidding </w:t>
      </w:r>
      <w:r w:rsidRPr="002F2F70">
        <w:t>will</w:t>
      </w:r>
      <w:r w:rsidRPr="000741ED">
        <w:rPr>
          <w:b/>
          <w:bCs/>
          <w:u w:val="single"/>
        </w:rPr>
        <w:t xml:space="preserve"> not</w:t>
      </w:r>
      <w:r w:rsidRPr="00D664C3">
        <w:t xml:space="preserve"> be permitted. Late Bids will be rejected. Bids will be publicly opened in the presence of the Bidders’ designated representatives and anyone who chooses to attend at the address below</w:t>
      </w:r>
      <w:r>
        <w:t>;</w:t>
      </w:r>
      <w:r w:rsidRPr="00D664C3">
        <w:t xml:space="preserve"> </w:t>
      </w:r>
    </w:p>
    <w:p w14:paraId="317D2E51" w14:textId="77777777" w:rsidR="004D16A1" w:rsidRPr="000741ED" w:rsidRDefault="004D16A1" w:rsidP="004D16A1">
      <w:pPr>
        <w:spacing w:after="0" w:line="240" w:lineRule="auto"/>
        <w:rPr>
          <w:sz w:val="16"/>
          <w:szCs w:val="16"/>
        </w:rPr>
      </w:pPr>
    </w:p>
    <w:p w14:paraId="2A66B18B" w14:textId="77777777" w:rsidR="004D16A1" w:rsidRPr="000741ED" w:rsidRDefault="004D16A1" w:rsidP="004D16A1">
      <w:pPr>
        <w:pStyle w:val="ListParagraph"/>
        <w:spacing w:after="0" w:line="240" w:lineRule="auto"/>
        <w:ind w:left="630"/>
        <w:rPr>
          <w:b/>
          <w:bCs/>
        </w:rPr>
      </w:pPr>
      <w:r w:rsidRPr="000741ED">
        <w:rPr>
          <w:b/>
          <w:bCs/>
        </w:rPr>
        <w:t>National Investment Commission of Liberia</w:t>
      </w:r>
    </w:p>
    <w:p w14:paraId="40B5EC5A" w14:textId="77777777" w:rsidR="004D16A1" w:rsidRPr="000741ED" w:rsidRDefault="004D16A1" w:rsidP="004D16A1">
      <w:pPr>
        <w:pStyle w:val="ListParagraph"/>
        <w:spacing w:after="0" w:line="240" w:lineRule="auto"/>
        <w:ind w:left="630"/>
        <w:rPr>
          <w:b/>
          <w:bCs/>
        </w:rPr>
      </w:pPr>
      <w:r w:rsidRPr="000741ED">
        <w:rPr>
          <w:b/>
          <w:bCs/>
        </w:rPr>
        <w:t>Conference Room, 1</w:t>
      </w:r>
      <w:r w:rsidRPr="000741ED">
        <w:rPr>
          <w:b/>
          <w:bCs/>
          <w:vertAlign w:val="superscript"/>
        </w:rPr>
        <w:t>st</w:t>
      </w:r>
      <w:r w:rsidRPr="000741ED">
        <w:rPr>
          <w:b/>
          <w:bCs/>
        </w:rPr>
        <w:t xml:space="preserve"> Floor, </w:t>
      </w:r>
    </w:p>
    <w:p w14:paraId="1E38FDC8" w14:textId="77777777" w:rsidR="004D16A1" w:rsidRPr="000741ED" w:rsidRDefault="004D16A1" w:rsidP="004D16A1">
      <w:pPr>
        <w:pStyle w:val="ListParagraph"/>
        <w:spacing w:after="0" w:line="240" w:lineRule="auto"/>
        <w:ind w:left="630"/>
        <w:rPr>
          <w:b/>
          <w:bCs/>
        </w:rPr>
      </w:pPr>
      <w:r w:rsidRPr="000741ED">
        <w:rPr>
          <w:b/>
          <w:bCs/>
        </w:rPr>
        <w:t xml:space="preserve">M&amp;E Professional Building, UN Drive, </w:t>
      </w:r>
    </w:p>
    <w:p w14:paraId="0B6CA745" w14:textId="77777777" w:rsidR="004D16A1" w:rsidRPr="000741ED" w:rsidRDefault="004D16A1" w:rsidP="004D16A1">
      <w:pPr>
        <w:rPr>
          <w:b/>
          <w:bCs/>
        </w:rPr>
      </w:pPr>
      <w:r w:rsidRPr="000741ED">
        <w:rPr>
          <w:b/>
          <w:bCs/>
        </w:rPr>
        <w:t xml:space="preserve">            Monrovia, Liberia </w:t>
      </w:r>
    </w:p>
    <w:p w14:paraId="6259ABBA" w14:textId="77777777" w:rsidR="004D16A1" w:rsidRPr="00D664C3" w:rsidRDefault="004D16A1" w:rsidP="004D16A1">
      <w:pPr>
        <w:ind w:firstLine="630"/>
      </w:pPr>
      <w:r w:rsidRPr="00D664C3">
        <w:t>on</w:t>
      </w:r>
      <w:r>
        <w:t xml:space="preserve"> April 10</w:t>
      </w:r>
      <w:r>
        <w:rPr>
          <w:vertAlign w:val="superscript"/>
        </w:rPr>
        <w:t>th</w:t>
      </w:r>
      <w:r>
        <w:t xml:space="preserve">, 2025 at 2:00 pm. </w:t>
      </w:r>
    </w:p>
    <w:p w14:paraId="251DD81D" w14:textId="77777777" w:rsidR="004D16A1" w:rsidRPr="00897F35" w:rsidRDefault="004D16A1" w:rsidP="004D16A1">
      <w:pPr>
        <w:pStyle w:val="ListParagraph"/>
        <w:numPr>
          <w:ilvl w:val="0"/>
          <w:numId w:val="1"/>
        </w:numPr>
        <w:spacing w:after="0" w:line="240" w:lineRule="auto"/>
        <w:ind w:left="630" w:hanging="585"/>
      </w:pPr>
      <w:r w:rsidRPr="0025542D">
        <w:t xml:space="preserve">All Bids must be accompanied by a </w:t>
      </w:r>
      <w:r w:rsidRPr="00B9673A">
        <w:rPr>
          <w:b/>
          <w:bCs/>
        </w:rPr>
        <w:t xml:space="preserve">“Bid Security” </w:t>
      </w:r>
      <w:r w:rsidRPr="00B9673A">
        <w:t xml:space="preserve">of </w:t>
      </w:r>
      <w:r w:rsidRPr="00897F35">
        <w:rPr>
          <w:b/>
          <w:bCs/>
        </w:rPr>
        <w:t xml:space="preserve">[US$ </w:t>
      </w:r>
      <w:r>
        <w:rPr>
          <w:b/>
          <w:bCs/>
        </w:rPr>
        <w:t>30</w:t>
      </w:r>
      <w:r w:rsidRPr="00897F35">
        <w:rPr>
          <w:b/>
          <w:bCs/>
        </w:rPr>
        <w:t xml:space="preserve">0,000.00] </w:t>
      </w:r>
      <w:r>
        <w:rPr>
          <w:b/>
          <w:bCs/>
        </w:rPr>
        <w:t>Three</w:t>
      </w:r>
      <w:r w:rsidRPr="00897F35">
        <w:rPr>
          <w:b/>
          <w:bCs/>
        </w:rPr>
        <w:t xml:space="preserve"> Hundred Thousand United States Dollars.</w:t>
      </w:r>
    </w:p>
    <w:p w14:paraId="04F88656" w14:textId="77777777" w:rsidR="004D16A1" w:rsidRPr="00D664C3" w:rsidRDefault="004D16A1" w:rsidP="004D16A1">
      <w:pPr>
        <w:pStyle w:val="ListParagraph"/>
        <w:spacing w:after="0" w:line="240" w:lineRule="auto"/>
        <w:ind w:left="630"/>
      </w:pPr>
      <w:r w:rsidRPr="00B9673A">
        <w:rPr>
          <w:b/>
          <w:bCs/>
        </w:rPr>
        <w:t xml:space="preserve"> </w:t>
      </w:r>
    </w:p>
    <w:p w14:paraId="4D4654C1" w14:textId="77777777" w:rsidR="004D16A1" w:rsidRPr="00B9673A" w:rsidRDefault="004D16A1" w:rsidP="004D16A1">
      <w:pPr>
        <w:pStyle w:val="ListParagraph"/>
        <w:numPr>
          <w:ilvl w:val="0"/>
          <w:numId w:val="1"/>
        </w:numPr>
        <w:spacing w:after="0" w:line="240" w:lineRule="auto"/>
        <w:ind w:left="630" w:hanging="585"/>
        <w:rPr>
          <w:b/>
          <w:bCs/>
        </w:rPr>
      </w:pPr>
      <w:r w:rsidRPr="00B9673A">
        <w:rPr>
          <w:b/>
          <w:bCs/>
        </w:rPr>
        <w:t>“Attention is drawn to the Procurement Framework requiring the Borrower to disclose information on the successful bidder’s beneficial ownership, as part of the Contract Award Notice, using the Beneficial Ownership Disclosure Form as included in the bidding document.”</w:t>
      </w:r>
    </w:p>
    <w:p w14:paraId="1E2E3CD8" w14:textId="77777777" w:rsidR="004D16A1" w:rsidRPr="00D664C3" w:rsidRDefault="004D16A1" w:rsidP="004D16A1">
      <w:pPr>
        <w:pStyle w:val="ListParagraph"/>
      </w:pPr>
    </w:p>
    <w:p w14:paraId="6EE0DDF1" w14:textId="77777777" w:rsidR="004D16A1" w:rsidRPr="000741ED" w:rsidRDefault="004D16A1" w:rsidP="004D16A1">
      <w:pPr>
        <w:pStyle w:val="ListParagraph"/>
        <w:numPr>
          <w:ilvl w:val="0"/>
          <w:numId w:val="1"/>
        </w:numPr>
        <w:spacing w:after="0" w:line="240" w:lineRule="auto"/>
        <w:ind w:left="630" w:hanging="585"/>
        <w:rPr>
          <w:color w:val="0070C0"/>
        </w:rPr>
      </w:pPr>
      <w:r w:rsidRPr="00D664C3">
        <w:t>The address referred to above is:</w:t>
      </w:r>
    </w:p>
    <w:p w14:paraId="43AF5E96" w14:textId="77777777" w:rsidR="004D16A1" w:rsidRPr="00E47FD9" w:rsidRDefault="004D16A1" w:rsidP="004D16A1">
      <w:pPr>
        <w:spacing w:after="0" w:line="240" w:lineRule="auto"/>
        <w:rPr>
          <w:color w:val="0070C0"/>
        </w:rPr>
      </w:pPr>
      <w:r w:rsidRPr="00D664C3">
        <w:t xml:space="preserve"> </w:t>
      </w:r>
    </w:p>
    <w:p w14:paraId="39CC7A08" w14:textId="77777777" w:rsidR="004D16A1" w:rsidRPr="000741ED" w:rsidRDefault="004D16A1" w:rsidP="004D16A1">
      <w:pPr>
        <w:spacing w:after="0" w:line="240" w:lineRule="auto"/>
        <w:ind w:left="630"/>
        <w:rPr>
          <w:b/>
          <w:bCs/>
        </w:rPr>
      </w:pPr>
      <w:bookmarkStart w:id="4" w:name="_Hlk25581605"/>
      <w:r w:rsidRPr="000741ED">
        <w:rPr>
          <w:b/>
          <w:bCs/>
        </w:rPr>
        <w:t>National Investment Commission of Liberia</w:t>
      </w:r>
    </w:p>
    <w:p w14:paraId="74726111" w14:textId="77777777" w:rsidR="004D16A1" w:rsidRDefault="004D16A1" w:rsidP="004D16A1">
      <w:pPr>
        <w:spacing w:after="0" w:line="240" w:lineRule="auto"/>
        <w:ind w:left="630"/>
        <w:rPr>
          <w:b/>
          <w:bCs/>
        </w:rPr>
      </w:pPr>
      <w:r>
        <w:rPr>
          <w:b/>
          <w:bCs/>
        </w:rPr>
        <w:t xml:space="preserve">Andrew </w:t>
      </w:r>
      <w:r w:rsidRPr="000741ED">
        <w:rPr>
          <w:b/>
          <w:bCs/>
        </w:rPr>
        <w:t>Anderson, Project Coordinator</w:t>
      </w:r>
    </w:p>
    <w:p w14:paraId="6302B30C" w14:textId="77777777" w:rsidR="004D16A1" w:rsidRPr="000741ED" w:rsidRDefault="004D16A1" w:rsidP="004D16A1">
      <w:pPr>
        <w:spacing w:after="0" w:line="240" w:lineRule="auto"/>
        <w:ind w:left="630"/>
        <w:rPr>
          <w:b/>
          <w:bCs/>
        </w:rPr>
      </w:pPr>
      <w:r>
        <w:rPr>
          <w:b/>
          <w:bCs/>
        </w:rPr>
        <w:t>Special Agro-Industrial Processing Zone (SAPZ) Project</w:t>
      </w:r>
    </w:p>
    <w:p w14:paraId="799BC685" w14:textId="77777777" w:rsidR="004D16A1" w:rsidRPr="000741ED" w:rsidRDefault="004D16A1" w:rsidP="004D16A1">
      <w:pPr>
        <w:spacing w:after="0" w:line="240" w:lineRule="auto"/>
        <w:ind w:left="630"/>
        <w:rPr>
          <w:b/>
          <w:bCs/>
        </w:rPr>
      </w:pPr>
      <w:r w:rsidRPr="000741ED">
        <w:rPr>
          <w:b/>
          <w:bCs/>
        </w:rPr>
        <w:t xml:space="preserve">M&amp;E Professional Building, UN Drive, 1000-10, Liberia, Monrovia or street address, </w:t>
      </w:r>
    </w:p>
    <w:p w14:paraId="681BE37C" w14:textId="77777777" w:rsidR="004D16A1" w:rsidRPr="000741ED" w:rsidRDefault="004D16A1" w:rsidP="004D16A1">
      <w:pPr>
        <w:spacing w:after="0" w:line="240" w:lineRule="auto"/>
        <w:ind w:left="630"/>
        <w:rPr>
          <w:b/>
          <w:bCs/>
        </w:rPr>
      </w:pPr>
      <w:r w:rsidRPr="000741ED">
        <w:rPr>
          <w:b/>
          <w:bCs/>
        </w:rPr>
        <w:t>(+231) 886 976 983 or (+231) 770 120 493, Liberia, Monrovia</w:t>
      </w:r>
    </w:p>
    <w:p w14:paraId="10F2FFF7" w14:textId="77777777" w:rsidR="004D16A1" w:rsidRPr="00997DDA" w:rsidRDefault="004D16A1" w:rsidP="004D16A1">
      <w:pPr>
        <w:spacing w:after="0" w:line="240" w:lineRule="auto"/>
        <w:ind w:left="630"/>
        <w:jc w:val="left"/>
        <w:rPr>
          <w:b/>
          <w:bCs/>
          <w:color w:val="2F5496" w:themeColor="accent1" w:themeShade="BF"/>
        </w:rPr>
      </w:pPr>
      <w:hyperlink r:id="rId9" w:history="1">
        <w:r w:rsidRPr="00997DDA">
          <w:rPr>
            <w:rStyle w:val="Hyperlink"/>
            <w:b/>
            <w:bCs/>
          </w:rPr>
          <w:t>aanderson2024@gmail.com</w:t>
        </w:r>
      </w:hyperlink>
      <w:r w:rsidRPr="00997DDA">
        <w:rPr>
          <w:b/>
          <w:bCs/>
          <w:color w:val="2F5496" w:themeColor="accent1" w:themeShade="BF"/>
        </w:rPr>
        <w:t xml:space="preserve"> /</w:t>
      </w:r>
      <w:hyperlink r:id="rId10" w:history="1">
        <w:r w:rsidRPr="00997DDA">
          <w:rPr>
            <w:rStyle w:val="Hyperlink"/>
            <w:b/>
            <w:bCs/>
          </w:rPr>
          <w:t>aanderson@investliberia.gov.lr</w:t>
        </w:r>
      </w:hyperlink>
      <w:r w:rsidRPr="00997DDA">
        <w:rPr>
          <w:b/>
          <w:bCs/>
          <w:color w:val="2F5496" w:themeColor="accent1" w:themeShade="BF"/>
        </w:rPr>
        <w:t xml:space="preserve"> or </w:t>
      </w:r>
      <w:hyperlink r:id="rId11" w:history="1">
        <w:r w:rsidRPr="00997DDA">
          <w:rPr>
            <w:rStyle w:val="Hyperlink"/>
            <w:b/>
            <w:bCs/>
          </w:rPr>
          <w:t>boimahgibson@gmail.com</w:t>
        </w:r>
      </w:hyperlink>
      <w:r w:rsidRPr="00997DDA">
        <w:rPr>
          <w:b/>
          <w:bCs/>
          <w:color w:val="2F5496" w:themeColor="accent1" w:themeShade="BF"/>
        </w:rPr>
        <w:t xml:space="preserve"> </w:t>
      </w:r>
      <w:r w:rsidRPr="00997DDA">
        <w:rPr>
          <w:b/>
          <w:bCs/>
          <w:color w:val="2F5496" w:themeColor="accent1" w:themeShade="BF"/>
        </w:rPr>
        <w:tab/>
      </w:r>
    </w:p>
    <w:p w14:paraId="17971B0E" w14:textId="2648AD9A" w:rsidR="004D16A1" w:rsidRDefault="004D16A1" w:rsidP="004D16A1">
      <w:r>
        <w:t xml:space="preserve">           </w:t>
      </w:r>
      <w:hyperlink r:id="rId12" w:history="1">
        <w:r w:rsidRPr="002707C4">
          <w:rPr>
            <w:rStyle w:val="Hyperlink"/>
            <w:b/>
            <w:bCs/>
          </w:rPr>
          <w:t>www.investliberia.gov.lr</w:t>
        </w:r>
      </w:hyperlink>
      <w:bookmarkEnd w:id="4"/>
    </w:p>
    <w:sectPr w:rsidR="004D16A1" w:rsidSect="004D16A1">
      <w:pgSz w:w="11906" w:h="16838" w:code="9"/>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wis721 Cn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6783D9D"/>
    <w:multiLevelType w:val="hybridMultilevel"/>
    <w:tmpl w:val="DFB6C342"/>
    <w:lvl w:ilvl="0" w:tplc="5B02C4A0">
      <w:start w:val="1"/>
      <w:numFmt w:val="decimal"/>
      <w:lvlText w:val="%1."/>
      <w:lvlJc w:val="left"/>
      <w:pPr>
        <w:ind w:left="1575" w:hanging="121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10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6A1"/>
    <w:rsid w:val="004059FB"/>
    <w:rsid w:val="00483081"/>
    <w:rsid w:val="004D16A1"/>
    <w:rsid w:val="00A43AF7"/>
  </w:rsids>
  <m:mathPr>
    <m:mathFont m:val="Cambria Math"/>
    <m:brkBin m:val="before"/>
    <m:brkBinSub m:val="--"/>
    <m:smallFrac m:val="0"/>
    <m:dispDef/>
    <m:lMargin m:val="0"/>
    <m:rMargin m:val="0"/>
    <m:defJc m:val="centerGroup"/>
    <m:wrapIndent m:val="1440"/>
    <m:intLim m:val="subSup"/>
    <m:naryLim m:val="undOvr"/>
  </m:mathPr>
  <w:themeFontLang w:val="en-L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E872F7"/>
  <w15:chartTrackingRefBased/>
  <w15:docId w15:val="{6634D9A1-9C93-428D-806D-AB9353D9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L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6A1"/>
    <w:pPr>
      <w:spacing w:after="200" w:line="276" w:lineRule="auto"/>
      <w:jc w:val="both"/>
    </w:pPr>
    <w:rPr>
      <w:rFonts w:ascii="Swis721 Cn BT" w:hAnsi="Swis721 Cn BT"/>
      <w:kern w:val="0"/>
      <w:szCs w:val="22"/>
      <w:lang w:val="en-GB"/>
      <w14:ligatures w14:val="none"/>
    </w:rPr>
  </w:style>
  <w:style w:type="paragraph" w:styleId="Heading1">
    <w:name w:val="heading 1"/>
    <w:aliases w:val="Document Header1,ClauseGroup_Title"/>
    <w:basedOn w:val="Normal"/>
    <w:next w:val="Normal"/>
    <w:link w:val="Heading1Char"/>
    <w:qFormat/>
    <w:rsid w:val="004D1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1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1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1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1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1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1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1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1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
    <w:basedOn w:val="DefaultParagraphFont"/>
    <w:link w:val="Heading1"/>
    <w:rsid w:val="004D1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1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1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1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1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1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1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1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16A1"/>
    <w:rPr>
      <w:rFonts w:eastAsiaTheme="majorEastAsia" w:cstheme="majorBidi"/>
      <w:color w:val="272727" w:themeColor="text1" w:themeTint="D8"/>
    </w:rPr>
  </w:style>
  <w:style w:type="paragraph" w:styleId="Title">
    <w:name w:val="Title"/>
    <w:basedOn w:val="Normal"/>
    <w:next w:val="Normal"/>
    <w:link w:val="TitleChar"/>
    <w:uiPriority w:val="10"/>
    <w:qFormat/>
    <w:rsid w:val="004D1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1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1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1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16A1"/>
    <w:pPr>
      <w:spacing w:before="160"/>
      <w:jc w:val="center"/>
    </w:pPr>
    <w:rPr>
      <w:i/>
      <w:iCs/>
      <w:color w:val="404040" w:themeColor="text1" w:themeTint="BF"/>
    </w:rPr>
  </w:style>
  <w:style w:type="character" w:customStyle="1" w:styleId="QuoteChar">
    <w:name w:val="Quote Char"/>
    <w:basedOn w:val="DefaultParagraphFont"/>
    <w:link w:val="Quote"/>
    <w:uiPriority w:val="29"/>
    <w:rsid w:val="004D16A1"/>
    <w:rPr>
      <w:i/>
      <w:iCs/>
      <w:color w:val="404040" w:themeColor="text1" w:themeTint="BF"/>
    </w:rPr>
  </w:style>
  <w:style w:type="paragraph" w:styleId="ListParagraph">
    <w:name w:val="List Paragraph"/>
    <w:aliases w:val="Citation List,본문(내용),List Paragraph (numbered (a)),Colorful List - Accent 11"/>
    <w:basedOn w:val="Normal"/>
    <w:link w:val="ListParagraphChar"/>
    <w:uiPriority w:val="34"/>
    <w:qFormat/>
    <w:rsid w:val="004D16A1"/>
    <w:pPr>
      <w:ind w:left="720"/>
      <w:contextualSpacing/>
    </w:pPr>
  </w:style>
  <w:style w:type="character" w:styleId="IntenseEmphasis">
    <w:name w:val="Intense Emphasis"/>
    <w:basedOn w:val="DefaultParagraphFont"/>
    <w:uiPriority w:val="21"/>
    <w:qFormat/>
    <w:rsid w:val="004D16A1"/>
    <w:rPr>
      <w:i/>
      <w:iCs/>
      <w:color w:val="2F5496" w:themeColor="accent1" w:themeShade="BF"/>
    </w:rPr>
  </w:style>
  <w:style w:type="paragraph" w:styleId="IntenseQuote">
    <w:name w:val="Intense Quote"/>
    <w:basedOn w:val="Normal"/>
    <w:next w:val="Normal"/>
    <w:link w:val="IntenseQuoteChar"/>
    <w:uiPriority w:val="30"/>
    <w:qFormat/>
    <w:rsid w:val="004D1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16A1"/>
    <w:rPr>
      <w:i/>
      <w:iCs/>
      <w:color w:val="2F5496" w:themeColor="accent1" w:themeShade="BF"/>
    </w:rPr>
  </w:style>
  <w:style w:type="character" w:styleId="IntenseReference">
    <w:name w:val="Intense Reference"/>
    <w:basedOn w:val="DefaultParagraphFont"/>
    <w:uiPriority w:val="32"/>
    <w:qFormat/>
    <w:rsid w:val="004D16A1"/>
    <w:rPr>
      <w:b/>
      <w:bCs/>
      <w:smallCaps/>
      <w:color w:val="2F5496" w:themeColor="accent1" w:themeShade="BF"/>
      <w:spacing w:val="5"/>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qFormat/>
    <w:locked/>
    <w:rsid w:val="004D16A1"/>
  </w:style>
  <w:style w:type="character" w:styleId="Hyperlink">
    <w:name w:val="Hyperlink"/>
    <w:basedOn w:val="DefaultParagraphFont"/>
    <w:uiPriority w:val="99"/>
    <w:rsid w:val="004D16A1"/>
    <w:rPr>
      <w:color w:val="0000FF"/>
      <w:u w:val="single"/>
    </w:rPr>
  </w:style>
  <w:style w:type="table" w:styleId="TableGrid">
    <w:name w:val="Table Grid"/>
    <w:basedOn w:val="TableNormal"/>
    <w:uiPriority w:val="39"/>
    <w:rsid w:val="004D16A1"/>
    <w:pPr>
      <w:spacing w:after="0" w:line="240" w:lineRule="auto"/>
      <w:jc w:val="both"/>
    </w:pPr>
    <w:rPr>
      <w:rFonts w:ascii="Times New Roman" w:eastAsia="Times New Roman" w:hAnsi="Times New Roman"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imahgibson@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anderson@investliberia.gov.lr" TargetMode="External"/><Relationship Id="rId12" Type="http://schemas.openxmlformats.org/officeDocument/2006/relationships/hyperlink" Target="http://www.investliberia.gov.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anderson2024@gmail.com" TargetMode="External"/><Relationship Id="rId11" Type="http://schemas.openxmlformats.org/officeDocument/2006/relationships/hyperlink" Target="mailto:boimahgibson@gmail.com" TargetMode="External"/><Relationship Id="rId5" Type="http://schemas.openxmlformats.org/officeDocument/2006/relationships/hyperlink" Target="https://www.afdb.org/en/projects-and-operations/procurement/new-procurement-policy" TargetMode="External"/><Relationship Id="rId10" Type="http://schemas.openxmlformats.org/officeDocument/2006/relationships/hyperlink" Target="mailto:aanderson@investliberia.gov.lr" TargetMode="External"/><Relationship Id="rId4" Type="http://schemas.openxmlformats.org/officeDocument/2006/relationships/webSettings" Target="webSettings.xml"/><Relationship Id="rId9" Type="http://schemas.openxmlformats.org/officeDocument/2006/relationships/hyperlink" Target="mailto:aanderson202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3993</Characters>
  <Application>Microsoft Office Word</Application>
  <DocSecurity>0</DocSecurity>
  <Lines>99</Lines>
  <Paragraphs>52</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2025-02-26T15:27:00Z</dcterms:created>
  <dcterms:modified xsi:type="dcterms:W3CDTF">2025-02-27T15:53:00Z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c0bf8bd6-4add-4ce4-b216-71f26a3e7fbf</vt:lpwstr>
  </property>
</Properties>
</file>