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86398" w14:textId="7F0F63CD" w:rsidR="00F531DE" w:rsidRPr="00A13483" w:rsidRDefault="00F531DE" w:rsidP="00F531DE">
      <w:pPr>
        <w:pStyle w:val="NoSpacing"/>
        <w:jc w:val="center"/>
        <w:rPr>
          <w:rFonts w:ascii="Arial Narrow" w:hAnsi="Arial Narrow"/>
          <w:b/>
          <w:bCs/>
          <w:sz w:val="24"/>
          <w:szCs w:val="24"/>
        </w:rPr>
      </w:pPr>
      <w:r w:rsidRPr="00A13483">
        <w:rPr>
          <w:rFonts w:ascii="Arial Narrow" w:hAnsi="Arial Narrow"/>
          <w:b/>
          <w:bCs/>
          <w:sz w:val="24"/>
          <w:szCs w:val="24"/>
        </w:rPr>
        <w:t xml:space="preserve">REQUEST FOR EXPRESSIONS OF INTEREST EMPLOYMENT OPPORTUNITY FOR THE </w:t>
      </w:r>
      <w:r w:rsidR="00B717BA">
        <w:rPr>
          <w:rFonts w:ascii="Arial Narrow" w:hAnsi="Arial Narrow"/>
          <w:b/>
          <w:bCs/>
          <w:sz w:val="24"/>
          <w:szCs w:val="24"/>
        </w:rPr>
        <w:t xml:space="preserve">EXECUTIVE </w:t>
      </w:r>
      <w:r w:rsidRPr="00A13483">
        <w:rPr>
          <w:rFonts w:ascii="Arial Narrow" w:hAnsi="Arial Narrow"/>
          <w:b/>
          <w:bCs/>
          <w:sz w:val="24"/>
          <w:szCs w:val="24"/>
        </w:rPr>
        <w:t>CHAIRMAN OF THE LIBERIA SPECIAL ECONOMIC ZONE AUTHORITY</w:t>
      </w:r>
    </w:p>
    <w:p w14:paraId="7871797C" w14:textId="77777777" w:rsidR="00F531DE" w:rsidRPr="00A13483" w:rsidRDefault="00F531DE" w:rsidP="00F531DE">
      <w:pPr>
        <w:pStyle w:val="NoSpacing"/>
        <w:jc w:val="center"/>
        <w:rPr>
          <w:rFonts w:ascii="Arial Narrow" w:hAnsi="Arial Narrow"/>
          <w:b/>
          <w:bCs/>
          <w:sz w:val="24"/>
          <w:szCs w:val="24"/>
        </w:rPr>
      </w:pPr>
      <w:r w:rsidRPr="00A13483">
        <w:rPr>
          <w:rFonts w:ascii="Arial Narrow" w:hAnsi="Arial Narrow"/>
          <w:b/>
          <w:bCs/>
          <w:sz w:val="24"/>
          <w:szCs w:val="24"/>
        </w:rPr>
        <w:t>(LSEZA)</w:t>
      </w:r>
    </w:p>
    <w:p w14:paraId="344E7DE3" w14:textId="77777777" w:rsidR="00F531DE" w:rsidRPr="00A13483" w:rsidRDefault="00F531DE" w:rsidP="00F531DE">
      <w:pPr>
        <w:pStyle w:val="NoSpacing"/>
        <w:jc w:val="both"/>
        <w:rPr>
          <w:rFonts w:ascii="Arial Narrow" w:hAnsi="Arial Narrow"/>
          <w:b/>
          <w:bCs/>
          <w:sz w:val="24"/>
          <w:szCs w:val="24"/>
        </w:rPr>
      </w:pPr>
    </w:p>
    <w:p w14:paraId="42404069" w14:textId="77777777" w:rsidR="00F531DE" w:rsidRPr="00A13483" w:rsidRDefault="00F531DE" w:rsidP="00F531DE">
      <w:pPr>
        <w:pStyle w:val="NoSpacing"/>
        <w:jc w:val="both"/>
        <w:rPr>
          <w:rFonts w:ascii="Arial Narrow" w:hAnsi="Arial Narrow"/>
          <w:b/>
          <w:bCs/>
          <w:sz w:val="24"/>
          <w:szCs w:val="24"/>
        </w:rPr>
      </w:pPr>
    </w:p>
    <w:p w14:paraId="35F3D8E8"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 xml:space="preserve">Background: </w:t>
      </w:r>
    </w:p>
    <w:p w14:paraId="66D5112C" w14:textId="6E8F407B" w:rsidR="00F531DE" w:rsidRDefault="00F531DE" w:rsidP="00F531DE">
      <w:pPr>
        <w:jc w:val="both"/>
        <w:rPr>
          <w:rFonts w:ascii="Arial Narrow" w:hAnsi="Arial Narrow"/>
          <w:sz w:val="24"/>
          <w:szCs w:val="24"/>
        </w:rPr>
      </w:pPr>
      <w:r w:rsidRPr="00A13483">
        <w:rPr>
          <w:rFonts w:ascii="Arial Narrow" w:hAnsi="Arial Narrow"/>
          <w:sz w:val="24"/>
          <w:szCs w:val="24"/>
        </w:rPr>
        <w:t xml:space="preserve">The Government of Liberia </w:t>
      </w:r>
      <w:r w:rsidR="00D76960">
        <w:rPr>
          <w:rFonts w:ascii="Arial Narrow" w:hAnsi="Arial Narrow"/>
          <w:sz w:val="24"/>
          <w:szCs w:val="24"/>
        </w:rPr>
        <w:t xml:space="preserve">(GoL) </w:t>
      </w:r>
      <w:r w:rsidRPr="00A13483">
        <w:rPr>
          <w:rFonts w:ascii="Arial Narrow" w:hAnsi="Arial Narrow"/>
          <w:sz w:val="24"/>
          <w:szCs w:val="24"/>
        </w:rPr>
        <w:t>is seeking the expertise of a professional Liberian to serve as the Executive Chairman of the Liberia Special Economic Zone Authority (LSEZA). The Liberia Special Economic Zone Authority (LSEZA) is a national entity</w:t>
      </w:r>
      <w:r w:rsidR="00075BF4">
        <w:rPr>
          <w:rFonts w:ascii="Arial Narrow" w:hAnsi="Arial Narrow"/>
          <w:sz w:val="24"/>
          <w:szCs w:val="24"/>
        </w:rPr>
        <w:t xml:space="preserve"> established to administer the Special E</w:t>
      </w:r>
      <w:r w:rsidRPr="00A13483">
        <w:rPr>
          <w:rFonts w:ascii="Arial Narrow" w:hAnsi="Arial Narrow"/>
          <w:sz w:val="24"/>
          <w:szCs w:val="24"/>
        </w:rPr>
        <w:t>c</w:t>
      </w:r>
      <w:r w:rsidR="00075BF4">
        <w:rPr>
          <w:rFonts w:ascii="Arial Narrow" w:hAnsi="Arial Narrow"/>
          <w:sz w:val="24"/>
          <w:szCs w:val="24"/>
        </w:rPr>
        <w:t>onomic Z</w:t>
      </w:r>
      <w:r w:rsidRPr="00A13483">
        <w:rPr>
          <w:rFonts w:ascii="Arial Narrow" w:hAnsi="Arial Narrow"/>
          <w:sz w:val="24"/>
          <w:szCs w:val="24"/>
        </w:rPr>
        <w:t xml:space="preserve">one </w:t>
      </w:r>
      <w:r w:rsidR="00D76960">
        <w:rPr>
          <w:rFonts w:ascii="Arial Narrow" w:hAnsi="Arial Narrow"/>
          <w:sz w:val="24"/>
          <w:szCs w:val="24"/>
        </w:rPr>
        <w:t>(SEZ)</w:t>
      </w:r>
      <w:r w:rsidR="00802414" w:rsidRPr="00A13483">
        <w:rPr>
          <w:rFonts w:ascii="Arial Narrow" w:hAnsi="Arial Narrow"/>
          <w:sz w:val="24"/>
          <w:szCs w:val="24"/>
        </w:rPr>
        <w:t xml:space="preserve"> </w:t>
      </w:r>
      <w:r w:rsidRPr="00A13483">
        <w:rPr>
          <w:rFonts w:ascii="Arial Narrow" w:hAnsi="Arial Narrow"/>
          <w:sz w:val="24"/>
          <w:szCs w:val="24"/>
        </w:rPr>
        <w:t xml:space="preserve">regime in Liberia. The </w:t>
      </w:r>
      <w:r w:rsidR="004C72BC">
        <w:rPr>
          <w:rFonts w:ascii="Arial Narrow" w:hAnsi="Arial Narrow"/>
          <w:sz w:val="24"/>
          <w:szCs w:val="24"/>
        </w:rPr>
        <w:t>SEZ</w:t>
      </w:r>
      <w:r w:rsidRPr="00A13483">
        <w:rPr>
          <w:rFonts w:ascii="Arial Narrow" w:hAnsi="Arial Narrow"/>
          <w:sz w:val="24"/>
          <w:szCs w:val="24"/>
        </w:rPr>
        <w:t xml:space="preserve"> regime is an initiative supported by the Ministries of Commerce and Industry, Finance and Development Planning, State for Presidential Affairs, National Investment Commission, AfDB, USAID, World Bank</w:t>
      </w:r>
      <w:r w:rsidR="00075BF4">
        <w:rPr>
          <w:rFonts w:ascii="Arial Narrow" w:hAnsi="Arial Narrow"/>
          <w:sz w:val="24"/>
          <w:szCs w:val="24"/>
        </w:rPr>
        <w:t>,</w:t>
      </w:r>
      <w:r w:rsidRPr="00A13483">
        <w:rPr>
          <w:rFonts w:ascii="Arial Narrow" w:hAnsi="Arial Narrow"/>
          <w:sz w:val="24"/>
          <w:szCs w:val="24"/>
        </w:rPr>
        <w:t xml:space="preserve"> and other key development partners. The GoL has identified SEZ as a mechanism that will contribute to the realization of sustainable economic growth and </w:t>
      </w:r>
      <w:r w:rsidR="00075BF4">
        <w:rPr>
          <w:rFonts w:ascii="Arial Narrow" w:hAnsi="Arial Narrow"/>
          <w:sz w:val="24"/>
          <w:szCs w:val="24"/>
        </w:rPr>
        <w:t xml:space="preserve">has </w:t>
      </w:r>
      <w:r w:rsidRPr="00A13483">
        <w:rPr>
          <w:rFonts w:ascii="Arial Narrow" w:hAnsi="Arial Narrow"/>
          <w:sz w:val="24"/>
          <w:szCs w:val="24"/>
        </w:rPr>
        <w:t xml:space="preserve">shown interest </w:t>
      </w:r>
      <w:r w:rsidR="00075BF4">
        <w:rPr>
          <w:rFonts w:ascii="Arial Narrow" w:hAnsi="Arial Narrow"/>
          <w:sz w:val="24"/>
          <w:szCs w:val="24"/>
        </w:rPr>
        <w:t>in providing</w:t>
      </w:r>
      <w:r w:rsidRPr="00A13483">
        <w:rPr>
          <w:rFonts w:ascii="Arial Narrow" w:hAnsi="Arial Narrow"/>
          <w:sz w:val="24"/>
          <w:szCs w:val="24"/>
        </w:rPr>
        <w:t xml:space="preserve"> land within the SEZ in Buchanan for the development of an </w:t>
      </w:r>
      <w:r w:rsidR="00075BF4">
        <w:rPr>
          <w:rFonts w:ascii="Arial Narrow" w:hAnsi="Arial Narrow"/>
          <w:sz w:val="24"/>
          <w:szCs w:val="24"/>
        </w:rPr>
        <w:t>agro-industrial</w:t>
      </w:r>
      <w:r w:rsidRPr="00A13483">
        <w:rPr>
          <w:rFonts w:ascii="Arial Narrow" w:hAnsi="Arial Narrow"/>
          <w:sz w:val="24"/>
          <w:szCs w:val="24"/>
        </w:rPr>
        <w:t xml:space="preserve"> park. Other locations</w:t>
      </w:r>
      <w:r w:rsidR="00075BF4">
        <w:rPr>
          <w:rFonts w:ascii="Arial Narrow" w:hAnsi="Arial Narrow"/>
          <w:sz w:val="24"/>
          <w:szCs w:val="24"/>
        </w:rPr>
        <w:t>,</w:t>
      </w:r>
      <w:r w:rsidRPr="00A13483">
        <w:rPr>
          <w:rFonts w:ascii="Arial Narrow" w:hAnsi="Arial Narrow"/>
          <w:sz w:val="24"/>
          <w:szCs w:val="24"/>
        </w:rPr>
        <w:t xml:space="preserve"> such as land in Bong, Grand Bassa, and Nimba counties</w:t>
      </w:r>
      <w:r w:rsidR="00075BF4">
        <w:rPr>
          <w:rFonts w:ascii="Arial Narrow" w:hAnsi="Arial Narrow"/>
          <w:sz w:val="24"/>
          <w:szCs w:val="24"/>
        </w:rPr>
        <w:t>,</w:t>
      </w:r>
      <w:r w:rsidRPr="00A13483">
        <w:rPr>
          <w:rFonts w:ascii="Arial Narrow" w:hAnsi="Arial Narrow"/>
          <w:sz w:val="24"/>
          <w:szCs w:val="24"/>
        </w:rPr>
        <w:t xml:space="preserve"> have been identified for the development of the complementary Rural Transformation Centres. A land survey of the area allocated for the establishment of the SEZ and an Environment Social Impact As</w:t>
      </w:r>
      <w:r w:rsidR="00075BF4">
        <w:rPr>
          <w:rFonts w:ascii="Arial Narrow" w:hAnsi="Arial Narrow"/>
          <w:sz w:val="24"/>
          <w:szCs w:val="24"/>
        </w:rPr>
        <w:t>sessment (ESIA)</w:t>
      </w:r>
      <w:r w:rsidRPr="00A13483">
        <w:rPr>
          <w:rFonts w:ascii="Arial Narrow" w:hAnsi="Arial Narrow"/>
          <w:sz w:val="24"/>
          <w:szCs w:val="24"/>
        </w:rPr>
        <w:t xml:space="preserve"> </w:t>
      </w:r>
      <w:r w:rsidR="00075BF4">
        <w:rPr>
          <w:rFonts w:ascii="Arial Narrow" w:hAnsi="Arial Narrow"/>
          <w:sz w:val="24"/>
          <w:szCs w:val="24"/>
        </w:rPr>
        <w:t>have</w:t>
      </w:r>
      <w:r w:rsidRPr="00A13483">
        <w:rPr>
          <w:rFonts w:ascii="Arial Narrow" w:hAnsi="Arial Narrow"/>
          <w:sz w:val="24"/>
          <w:szCs w:val="24"/>
        </w:rPr>
        <w:t xml:space="preserve"> been undertaken. Based on this, the Government has earmarked within the SEZ at least 100ha (200 </w:t>
      </w:r>
      <w:r w:rsidR="00075BF4">
        <w:rPr>
          <w:rFonts w:ascii="Arial Narrow" w:hAnsi="Arial Narrow"/>
          <w:sz w:val="24"/>
          <w:szCs w:val="24"/>
        </w:rPr>
        <w:t>acres</w:t>
      </w:r>
      <w:r w:rsidRPr="00A13483">
        <w:rPr>
          <w:rFonts w:ascii="Arial Narrow" w:hAnsi="Arial Narrow"/>
          <w:sz w:val="24"/>
          <w:szCs w:val="24"/>
        </w:rPr>
        <w:t xml:space="preserve">) area for the SAPZ </w:t>
      </w:r>
      <w:r w:rsidR="00075BF4">
        <w:rPr>
          <w:rFonts w:ascii="Arial Narrow" w:hAnsi="Arial Narrow"/>
          <w:sz w:val="24"/>
          <w:szCs w:val="24"/>
        </w:rPr>
        <w:t>agro-industrial</w:t>
      </w:r>
      <w:r w:rsidRPr="00A13483">
        <w:rPr>
          <w:rFonts w:ascii="Arial Narrow" w:hAnsi="Arial Narrow"/>
          <w:sz w:val="24"/>
          <w:szCs w:val="24"/>
        </w:rPr>
        <w:t xml:space="preserve"> park. The Master plan and feasibility study have been done to facilitate the establishment and operationalization of the LSEZA.  </w:t>
      </w:r>
    </w:p>
    <w:p w14:paraId="78D5FCAA" w14:textId="77777777" w:rsidR="00BE4B20" w:rsidRPr="00A13483" w:rsidRDefault="00BE4B20" w:rsidP="00F531DE">
      <w:pPr>
        <w:jc w:val="both"/>
        <w:rPr>
          <w:rFonts w:ascii="Arial Narrow" w:hAnsi="Arial Narrow"/>
          <w:sz w:val="24"/>
          <w:szCs w:val="24"/>
        </w:rPr>
      </w:pPr>
    </w:p>
    <w:p w14:paraId="1700BD79" w14:textId="08110CF6"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 xml:space="preserve">Scope of the Authority: </w:t>
      </w:r>
    </w:p>
    <w:p w14:paraId="1271816F" w14:textId="7C8D11AE" w:rsidR="00F531DE" w:rsidRDefault="00F531DE" w:rsidP="00F531DE">
      <w:pPr>
        <w:jc w:val="both"/>
        <w:rPr>
          <w:rFonts w:ascii="Arial Narrow" w:hAnsi="Arial Narrow"/>
          <w:sz w:val="24"/>
          <w:szCs w:val="24"/>
        </w:rPr>
      </w:pPr>
      <w:r w:rsidRPr="00A13483">
        <w:rPr>
          <w:rFonts w:ascii="Arial Narrow" w:hAnsi="Arial Narrow"/>
          <w:sz w:val="24"/>
          <w:szCs w:val="24"/>
        </w:rPr>
        <w:t xml:space="preserve">The Executive Chairman shall work with the Board of Directors to develop sector policies and decide on the </w:t>
      </w:r>
      <w:r w:rsidR="00AE5400" w:rsidRPr="00AE5400">
        <w:rPr>
          <w:rFonts w:ascii="Arial Narrow" w:hAnsi="Arial Narrow"/>
          <w:sz w:val="24"/>
          <w:szCs w:val="24"/>
        </w:rPr>
        <w:t xml:space="preserve">Authority's general duties, functions, and responsibilities </w:t>
      </w:r>
      <w:r w:rsidRPr="00A13483">
        <w:rPr>
          <w:rFonts w:ascii="Arial Narrow" w:hAnsi="Arial Narrow"/>
          <w:sz w:val="24"/>
          <w:szCs w:val="24"/>
        </w:rPr>
        <w:t xml:space="preserve">under the SEZ Act and implementation of </w:t>
      </w:r>
      <w:r w:rsidR="00AE5400">
        <w:rPr>
          <w:rFonts w:ascii="Arial Narrow" w:hAnsi="Arial Narrow"/>
          <w:sz w:val="24"/>
          <w:szCs w:val="24"/>
        </w:rPr>
        <w:t xml:space="preserve">the </w:t>
      </w:r>
      <w:r w:rsidRPr="00A13483">
        <w:rPr>
          <w:rFonts w:ascii="Arial Narrow" w:hAnsi="Arial Narrow"/>
          <w:sz w:val="24"/>
          <w:szCs w:val="24"/>
        </w:rPr>
        <w:t xml:space="preserve">regulation. The Executive Chairman shall act as the legal representative and shall be responsible for the daily administration of the LSEZA, including the implementation of all guidelines arid resolutions issued by the LSEZA Board of Directors, as subject to the provisions of the Act and Implementing Regulations. </w:t>
      </w:r>
    </w:p>
    <w:p w14:paraId="0DE5980B" w14:textId="77777777" w:rsidR="00BE4B20" w:rsidRPr="00A13483" w:rsidRDefault="00BE4B20" w:rsidP="00F531DE">
      <w:pPr>
        <w:jc w:val="both"/>
        <w:rPr>
          <w:rFonts w:ascii="Arial Narrow" w:hAnsi="Arial Narrow"/>
          <w:sz w:val="24"/>
          <w:szCs w:val="24"/>
        </w:rPr>
      </w:pPr>
    </w:p>
    <w:p w14:paraId="277F34D3"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Main Responsibilities:</w:t>
      </w:r>
    </w:p>
    <w:p w14:paraId="561A50A7" w14:textId="1704146E" w:rsidR="00F531DE" w:rsidRPr="00A13483" w:rsidRDefault="00F531DE" w:rsidP="00F531DE">
      <w:pPr>
        <w:jc w:val="both"/>
        <w:rPr>
          <w:rFonts w:ascii="Arial Narrow" w:hAnsi="Arial Narrow"/>
          <w:sz w:val="24"/>
          <w:szCs w:val="24"/>
        </w:rPr>
      </w:pPr>
      <w:r w:rsidRPr="00A13483">
        <w:rPr>
          <w:rFonts w:ascii="Arial Narrow" w:hAnsi="Arial Narrow"/>
          <w:sz w:val="24"/>
          <w:szCs w:val="24"/>
        </w:rPr>
        <w:t>The Executive Chairman shall work in close consultation with other board members and partners to undertake the following:</w:t>
      </w:r>
    </w:p>
    <w:p w14:paraId="4A94F3E1" w14:textId="0D313F5A"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Create new job opportunities in Liberia in the SEZs;</w:t>
      </w:r>
    </w:p>
    <w:p w14:paraId="4F5CD714" w14:textId="77777777"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Increase the supply of serviced lands throughout the country and each political subdivision;</w:t>
      </w:r>
    </w:p>
    <w:p w14:paraId="37B3FA06" w14:textId="4AEC3852"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Promote effective and efficient development of SEZs in Liberia</w:t>
      </w:r>
      <w:r w:rsidR="00AE5400">
        <w:rPr>
          <w:rFonts w:ascii="Arial Narrow" w:hAnsi="Arial Narrow"/>
          <w:sz w:val="24"/>
          <w:szCs w:val="24"/>
        </w:rPr>
        <w:t>,</w:t>
      </w:r>
      <w:r w:rsidRPr="00A13483">
        <w:rPr>
          <w:rFonts w:ascii="Arial Narrow" w:hAnsi="Arial Narrow"/>
          <w:sz w:val="24"/>
          <w:szCs w:val="24"/>
        </w:rPr>
        <w:t xml:space="preserve"> including integrated tourism resorts;</w:t>
      </w:r>
    </w:p>
    <w:p w14:paraId="0E8B9744" w14:textId="63398238"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Encourage the private sector to participate in the development, operation, maintenance, and management of SEZs in Liberia</w:t>
      </w:r>
      <w:r w:rsidR="00AE5400">
        <w:rPr>
          <w:rFonts w:ascii="Arial Narrow" w:hAnsi="Arial Narrow"/>
          <w:sz w:val="24"/>
          <w:szCs w:val="24"/>
        </w:rPr>
        <w:t>,</w:t>
      </w:r>
      <w:r w:rsidRPr="00A13483">
        <w:rPr>
          <w:rFonts w:ascii="Arial Narrow" w:hAnsi="Arial Narrow"/>
          <w:sz w:val="24"/>
          <w:szCs w:val="24"/>
        </w:rPr>
        <w:t xml:space="preserve"> including infrastructure;</w:t>
      </w:r>
    </w:p>
    <w:p w14:paraId="1C36D270" w14:textId="10A7CA4E"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Coordinate with the private sector to train and improve the capacity of the Liberian workforce and ensure the protection of workers’ rights;</w:t>
      </w:r>
    </w:p>
    <w:p w14:paraId="7E33D824" w14:textId="0DFB7B23"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Develop a high-quality business and residential climate in each SEZ that protects the environment, water supply, natural resources, biological diversity, labor resources, and public health, safety, and welfare consistent with international conventions;</w:t>
      </w:r>
    </w:p>
    <w:p w14:paraId="25F7EBE5" w14:textId="17CF84AB"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lastRenderedPageBreak/>
        <w:t xml:space="preserve">Streamline </w:t>
      </w:r>
      <w:r w:rsidR="00AE5400">
        <w:rPr>
          <w:rFonts w:ascii="Arial Narrow" w:hAnsi="Arial Narrow"/>
          <w:sz w:val="24"/>
          <w:szCs w:val="24"/>
        </w:rPr>
        <w:t>business registration</w:t>
      </w:r>
      <w:r w:rsidRPr="00A13483">
        <w:rPr>
          <w:rFonts w:ascii="Arial Narrow" w:hAnsi="Arial Narrow"/>
          <w:sz w:val="24"/>
          <w:szCs w:val="24"/>
        </w:rPr>
        <w:t xml:space="preserve">, licensing, and </w:t>
      </w:r>
      <w:r w:rsidR="00802414" w:rsidRPr="00A13483">
        <w:rPr>
          <w:rFonts w:ascii="Arial Narrow" w:hAnsi="Arial Narrow"/>
          <w:sz w:val="24"/>
          <w:szCs w:val="24"/>
        </w:rPr>
        <w:t>permit</w:t>
      </w:r>
      <w:r w:rsidRPr="00A13483">
        <w:rPr>
          <w:rFonts w:ascii="Arial Narrow" w:hAnsi="Arial Narrow"/>
          <w:sz w:val="24"/>
          <w:szCs w:val="24"/>
        </w:rPr>
        <w:t xml:space="preserve"> procedures, encourage competition within </w:t>
      </w:r>
      <w:r w:rsidR="00AE5400">
        <w:rPr>
          <w:rFonts w:ascii="Arial Narrow" w:hAnsi="Arial Narrow"/>
          <w:sz w:val="24"/>
          <w:szCs w:val="24"/>
        </w:rPr>
        <w:t>an</w:t>
      </w:r>
      <w:r w:rsidRPr="00A13483">
        <w:rPr>
          <w:rFonts w:ascii="Arial Narrow" w:hAnsi="Arial Narrow"/>
          <w:sz w:val="24"/>
          <w:szCs w:val="24"/>
        </w:rPr>
        <w:t xml:space="preserve"> SEZ or promote </w:t>
      </w:r>
      <w:r w:rsidR="00AE5400">
        <w:rPr>
          <w:rFonts w:ascii="Arial Narrow" w:hAnsi="Arial Narrow"/>
          <w:sz w:val="24"/>
          <w:szCs w:val="24"/>
        </w:rPr>
        <w:t>an</w:t>
      </w:r>
      <w:r w:rsidRPr="00A13483">
        <w:rPr>
          <w:rFonts w:ascii="Arial Narrow" w:hAnsi="Arial Narrow"/>
          <w:sz w:val="24"/>
          <w:szCs w:val="24"/>
        </w:rPr>
        <w:t xml:space="preserve"> SEZ enterprise that can compete effectively internationally;</w:t>
      </w:r>
    </w:p>
    <w:p w14:paraId="33216BC3" w14:textId="1F8E84BC"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Pilot land, labour environment, and security reforms at the national level;</w:t>
      </w:r>
    </w:p>
    <w:p w14:paraId="242FDAD4" w14:textId="0F214F9E"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Minimize the administrative burden and costs for the SEZ Enterprise, Developers</w:t>
      </w:r>
      <w:r w:rsidR="00AE5400">
        <w:rPr>
          <w:rFonts w:ascii="Arial Narrow" w:hAnsi="Arial Narrow"/>
          <w:sz w:val="24"/>
          <w:szCs w:val="24"/>
        </w:rPr>
        <w:t>,</w:t>
      </w:r>
      <w:r w:rsidRPr="00A13483">
        <w:rPr>
          <w:rFonts w:ascii="Arial Narrow" w:hAnsi="Arial Narrow"/>
          <w:sz w:val="24"/>
          <w:szCs w:val="24"/>
        </w:rPr>
        <w:t xml:space="preserve"> and Operators to achieve full compliance with the Liberian laws and regulations and the terms of the associated agreements (SEZ License, Development Agreement, Operator Agreement);</w:t>
      </w:r>
    </w:p>
    <w:p w14:paraId="5AEAB953" w14:textId="2D143D59" w:rsidR="00F531DE" w:rsidRPr="00A13483"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 xml:space="preserve">Negotiate </w:t>
      </w:r>
      <w:r w:rsidR="00AE5400">
        <w:rPr>
          <w:rFonts w:ascii="Arial Narrow" w:hAnsi="Arial Narrow"/>
          <w:sz w:val="24"/>
          <w:szCs w:val="24"/>
        </w:rPr>
        <w:t>SEZ-related</w:t>
      </w:r>
      <w:r w:rsidRPr="00A13483">
        <w:rPr>
          <w:rFonts w:ascii="Arial Narrow" w:hAnsi="Arial Narrow"/>
          <w:sz w:val="24"/>
          <w:szCs w:val="24"/>
        </w:rPr>
        <w:t xml:space="preserve"> Tax &amp; Investment Agreements with prospective SEZ Enterprises (Developers and Operators) to attract </w:t>
      </w:r>
      <w:r w:rsidR="00AE5400">
        <w:rPr>
          <w:rFonts w:ascii="Arial Narrow" w:hAnsi="Arial Narrow"/>
          <w:sz w:val="24"/>
          <w:szCs w:val="24"/>
        </w:rPr>
        <w:t xml:space="preserve">investment capital of </w:t>
      </w:r>
      <w:r w:rsidRPr="00A13483">
        <w:rPr>
          <w:rFonts w:ascii="Arial Narrow" w:hAnsi="Arial Narrow"/>
          <w:sz w:val="24"/>
          <w:szCs w:val="24"/>
        </w:rPr>
        <w:t xml:space="preserve">Liberia to realize the objectives of the SEZ and the SEZ Enterprise. </w:t>
      </w:r>
    </w:p>
    <w:p w14:paraId="79D49BD6" w14:textId="692D78E4" w:rsidR="00F531DE" w:rsidRDefault="00F531DE" w:rsidP="00F531DE">
      <w:pPr>
        <w:pStyle w:val="ListParagraph"/>
        <w:numPr>
          <w:ilvl w:val="0"/>
          <w:numId w:val="1"/>
        </w:numPr>
        <w:jc w:val="both"/>
        <w:rPr>
          <w:rFonts w:ascii="Arial Narrow" w:hAnsi="Arial Narrow"/>
          <w:sz w:val="24"/>
          <w:szCs w:val="24"/>
        </w:rPr>
      </w:pPr>
      <w:r w:rsidRPr="00A13483">
        <w:rPr>
          <w:rFonts w:ascii="Arial Narrow" w:hAnsi="Arial Narrow"/>
          <w:sz w:val="24"/>
          <w:szCs w:val="24"/>
        </w:rPr>
        <w:t xml:space="preserve">Negotiate and provide a legal framework for final dispute resolution for </w:t>
      </w:r>
      <w:r w:rsidR="00AE5400">
        <w:rPr>
          <w:rFonts w:ascii="Arial Narrow" w:hAnsi="Arial Narrow"/>
          <w:sz w:val="24"/>
          <w:szCs w:val="24"/>
        </w:rPr>
        <w:t>SEZ-related</w:t>
      </w:r>
      <w:r w:rsidRPr="00A13483">
        <w:rPr>
          <w:rFonts w:ascii="Arial Narrow" w:hAnsi="Arial Narrow"/>
          <w:sz w:val="24"/>
          <w:szCs w:val="24"/>
        </w:rPr>
        <w:t xml:space="preserve"> Investment, Development, and Operating Agreements based on dispute resolution mechanism.  </w:t>
      </w:r>
    </w:p>
    <w:p w14:paraId="71EAC762" w14:textId="77777777" w:rsidR="00B717BA" w:rsidRDefault="00B717BA" w:rsidP="00B717BA">
      <w:pPr>
        <w:pStyle w:val="ListParagraph"/>
        <w:jc w:val="both"/>
        <w:rPr>
          <w:rFonts w:ascii="Arial Narrow" w:hAnsi="Arial Narrow"/>
          <w:sz w:val="24"/>
          <w:szCs w:val="24"/>
        </w:rPr>
      </w:pPr>
    </w:p>
    <w:p w14:paraId="10D14798" w14:textId="77777777" w:rsidR="00BE4B20" w:rsidRPr="00A13483" w:rsidRDefault="00BE4B20" w:rsidP="00B717BA">
      <w:pPr>
        <w:pStyle w:val="ListParagraph"/>
        <w:jc w:val="both"/>
        <w:rPr>
          <w:rFonts w:ascii="Arial Narrow" w:hAnsi="Arial Narrow"/>
          <w:sz w:val="24"/>
          <w:szCs w:val="24"/>
        </w:rPr>
      </w:pPr>
    </w:p>
    <w:p w14:paraId="6C6B5627"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 xml:space="preserve">Key Qualification: </w:t>
      </w:r>
    </w:p>
    <w:p w14:paraId="6CD50848" w14:textId="77777777" w:rsidR="00F531DE" w:rsidRPr="00A13483" w:rsidRDefault="00F531DE" w:rsidP="00F531DE">
      <w:pPr>
        <w:jc w:val="both"/>
        <w:rPr>
          <w:rFonts w:ascii="Arial Narrow" w:hAnsi="Arial Narrow"/>
          <w:sz w:val="24"/>
          <w:szCs w:val="24"/>
        </w:rPr>
      </w:pPr>
      <w:r w:rsidRPr="00A13483">
        <w:rPr>
          <w:rFonts w:ascii="Arial Narrow" w:hAnsi="Arial Narrow"/>
          <w:sz w:val="24"/>
          <w:szCs w:val="24"/>
        </w:rPr>
        <w:t>The Executive Chairman shall have the following professional qualification:</w:t>
      </w:r>
    </w:p>
    <w:p w14:paraId="43ABA492" w14:textId="5B9079DA"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 xml:space="preserve">A minimum of </w:t>
      </w:r>
      <w:r w:rsidR="00CA386C">
        <w:rPr>
          <w:rFonts w:ascii="Arial Narrow" w:hAnsi="Arial Narrow"/>
          <w:sz w:val="24"/>
          <w:szCs w:val="24"/>
        </w:rPr>
        <w:t xml:space="preserve">a </w:t>
      </w:r>
      <w:r w:rsidR="00B717BA">
        <w:rPr>
          <w:rFonts w:ascii="Arial Narrow" w:hAnsi="Arial Narrow"/>
          <w:sz w:val="24"/>
          <w:szCs w:val="24"/>
        </w:rPr>
        <w:t>B</w:t>
      </w:r>
      <w:r w:rsidR="00B717BA" w:rsidRPr="00A13483">
        <w:rPr>
          <w:rFonts w:ascii="Arial Narrow" w:hAnsi="Arial Narrow"/>
          <w:sz w:val="24"/>
          <w:szCs w:val="24"/>
        </w:rPr>
        <w:t>achelor’s degree</w:t>
      </w:r>
      <w:r w:rsidR="00CA386C">
        <w:rPr>
          <w:rFonts w:ascii="Arial Narrow" w:hAnsi="Arial Narrow"/>
          <w:sz w:val="24"/>
          <w:szCs w:val="24"/>
        </w:rPr>
        <w:t>,</w:t>
      </w:r>
      <w:r w:rsidRPr="00A13483">
        <w:rPr>
          <w:rFonts w:ascii="Arial Narrow" w:hAnsi="Arial Narrow"/>
          <w:sz w:val="24"/>
          <w:szCs w:val="24"/>
        </w:rPr>
        <w:t xml:space="preserve"> preferably in the area of Business Administration, Economics, Development Studies</w:t>
      </w:r>
      <w:r w:rsidR="00CA386C">
        <w:rPr>
          <w:rFonts w:ascii="Arial Narrow" w:hAnsi="Arial Narrow"/>
          <w:sz w:val="24"/>
          <w:szCs w:val="24"/>
        </w:rPr>
        <w:t>, or any</w:t>
      </w:r>
      <w:r w:rsidRPr="00A13483">
        <w:rPr>
          <w:rFonts w:ascii="Arial Narrow" w:hAnsi="Arial Narrow"/>
          <w:sz w:val="24"/>
          <w:szCs w:val="24"/>
        </w:rPr>
        <w:t xml:space="preserve"> related social sciences. A </w:t>
      </w:r>
      <w:r w:rsidR="00B717BA">
        <w:rPr>
          <w:rFonts w:ascii="Arial Narrow" w:hAnsi="Arial Narrow"/>
          <w:sz w:val="24"/>
          <w:szCs w:val="24"/>
        </w:rPr>
        <w:t>M</w:t>
      </w:r>
      <w:r w:rsidR="00B717BA" w:rsidRPr="00A13483">
        <w:rPr>
          <w:rFonts w:ascii="Arial Narrow" w:hAnsi="Arial Narrow"/>
          <w:sz w:val="24"/>
          <w:szCs w:val="24"/>
        </w:rPr>
        <w:t>aster’s degree in international business</w:t>
      </w:r>
      <w:r w:rsidRPr="00A13483">
        <w:rPr>
          <w:rFonts w:ascii="Arial Narrow" w:hAnsi="Arial Narrow"/>
          <w:sz w:val="24"/>
          <w:szCs w:val="24"/>
        </w:rPr>
        <w:t xml:space="preserve"> is an added advantage. </w:t>
      </w:r>
    </w:p>
    <w:p w14:paraId="2AD55CF7" w14:textId="77777777" w:rsidR="00F531DE" w:rsidRDefault="00F531DE" w:rsidP="00F531DE">
      <w:pPr>
        <w:pStyle w:val="ListParagraph"/>
        <w:ind w:left="773"/>
        <w:jc w:val="both"/>
        <w:rPr>
          <w:rFonts w:ascii="Arial Narrow" w:hAnsi="Arial Narrow"/>
          <w:b/>
          <w:bCs/>
          <w:sz w:val="24"/>
          <w:szCs w:val="24"/>
        </w:rPr>
      </w:pPr>
    </w:p>
    <w:p w14:paraId="6AF3BA0D" w14:textId="77777777" w:rsidR="00BE4B20" w:rsidRPr="00A13483" w:rsidRDefault="00BE4B20" w:rsidP="00F531DE">
      <w:pPr>
        <w:pStyle w:val="ListParagraph"/>
        <w:ind w:left="773"/>
        <w:jc w:val="both"/>
        <w:rPr>
          <w:rFonts w:ascii="Arial Narrow" w:hAnsi="Arial Narrow"/>
          <w:b/>
          <w:bCs/>
          <w:sz w:val="24"/>
          <w:szCs w:val="24"/>
        </w:rPr>
      </w:pPr>
    </w:p>
    <w:p w14:paraId="565C4719"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Minimum Experience:</w:t>
      </w:r>
    </w:p>
    <w:p w14:paraId="2D205BFB" w14:textId="77777777" w:rsidR="00F531DE" w:rsidRPr="00A13483" w:rsidRDefault="00F531DE" w:rsidP="00F531DE">
      <w:pPr>
        <w:pStyle w:val="ListParagraph"/>
        <w:ind w:left="1080"/>
        <w:jc w:val="both"/>
        <w:rPr>
          <w:rFonts w:ascii="Arial Narrow" w:hAnsi="Arial Narrow"/>
          <w:b/>
          <w:bCs/>
          <w:sz w:val="24"/>
          <w:szCs w:val="24"/>
        </w:rPr>
      </w:pPr>
    </w:p>
    <w:p w14:paraId="4D75741D" w14:textId="16666211" w:rsidR="00F531DE" w:rsidRPr="00A13483" w:rsidRDefault="003601E1" w:rsidP="00F531DE">
      <w:pPr>
        <w:pStyle w:val="ListParagraph"/>
        <w:numPr>
          <w:ilvl w:val="0"/>
          <w:numId w:val="2"/>
        </w:numPr>
        <w:jc w:val="both"/>
        <w:rPr>
          <w:rFonts w:ascii="Arial Narrow" w:hAnsi="Arial Narrow"/>
          <w:sz w:val="24"/>
          <w:szCs w:val="24"/>
        </w:rPr>
      </w:pPr>
      <w:r>
        <w:rPr>
          <w:rFonts w:ascii="Arial Narrow" w:hAnsi="Arial Narrow"/>
          <w:sz w:val="24"/>
          <w:szCs w:val="24"/>
        </w:rPr>
        <w:t>H</w:t>
      </w:r>
      <w:r w:rsidR="00F531DE" w:rsidRPr="00A13483">
        <w:rPr>
          <w:rFonts w:ascii="Arial Narrow" w:hAnsi="Arial Narrow"/>
          <w:sz w:val="24"/>
          <w:szCs w:val="24"/>
        </w:rPr>
        <w:t xml:space="preserve">ave at least </w:t>
      </w:r>
      <w:r>
        <w:rPr>
          <w:rFonts w:ascii="Arial Narrow" w:hAnsi="Arial Narrow"/>
          <w:sz w:val="24"/>
          <w:szCs w:val="24"/>
        </w:rPr>
        <w:t>ten (</w:t>
      </w:r>
      <w:r w:rsidR="00F531DE" w:rsidRPr="00A13483">
        <w:rPr>
          <w:rFonts w:ascii="Arial Narrow" w:hAnsi="Arial Narrow"/>
          <w:sz w:val="24"/>
          <w:szCs w:val="24"/>
        </w:rPr>
        <w:t>10</w:t>
      </w:r>
      <w:r>
        <w:rPr>
          <w:rFonts w:ascii="Arial Narrow" w:hAnsi="Arial Narrow"/>
          <w:sz w:val="24"/>
          <w:szCs w:val="24"/>
        </w:rPr>
        <w:t>)</w:t>
      </w:r>
      <w:r w:rsidR="00F531DE" w:rsidRPr="00A13483">
        <w:rPr>
          <w:rFonts w:ascii="Arial Narrow" w:hAnsi="Arial Narrow"/>
          <w:sz w:val="24"/>
          <w:szCs w:val="24"/>
        </w:rPr>
        <w:t xml:space="preserve"> years of management, government, or private-sector business experience in the fields of economic development, civil engineering, financial analysis, law, large-scale real estate projects, including architecture and urban planning skills, entrepreneurship</w:t>
      </w:r>
      <w:r>
        <w:rPr>
          <w:rFonts w:ascii="Arial Narrow" w:hAnsi="Arial Narrow"/>
          <w:sz w:val="24"/>
          <w:szCs w:val="24"/>
        </w:rPr>
        <w:t>,</w:t>
      </w:r>
      <w:r w:rsidR="00F531DE" w:rsidRPr="00A13483">
        <w:rPr>
          <w:rFonts w:ascii="Arial Narrow" w:hAnsi="Arial Narrow"/>
          <w:sz w:val="24"/>
          <w:szCs w:val="24"/>
        </w:rPr>
        <w:t xml:space="preserve"> and any relevant government or private business experience.</w:t>
      </w:r>
    </w:p>
    <w:p w14:paraId="2DF464C3" w14:textId="77777777" w:rsidR="00F531DE" w:rsidRDefault="00F531DE" w:rsidP="00F531DE">
      <w:pPr>
        <w:pStyle w:val="ListParagraph"/>
        <w:ind w:left="773"/>
        <w:jc w:val="both"/>
        <w:rPr>
          <w:rFonts w:ascii="Arial Narrow" w:hAnsi="Arial Narrow"/>
          <w:sz w:val="24"/>
          <w:szCs w:val="24"/>
        </w:rPr>
      </w:pPr>
    </w:p>
    <w:p w14:paraId="549E67D9" w14:textId="77777777" w:rsidR="00BE4B20" w:rsidRPr="00A13483" w:rsidRDefault="00BE4B20" w:rsidP="00F531DE">
      <w:pPr>
        <w:pStyle w:val="ListParagraph"/>
        <w:ind w:left="773"/>
        <w:jc w:val="both"/>
        <w:rPr>
          <w:rFonts w:ascii="Arial Narrow" w:hAnsi="Arial Narrow"/>
          <w:sz w:val="24"/>
          <w:szCs w:val="24"/>
        </w:rPr>
      </w:pPr>
    </w:p>
    <w:p w14:paraId="13CA59B8"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 xml:space="preserve">Key Competencies: </w:t>
      </w:r>
    </w:p>
    <w:p w14:paraId="54E0A941" w14:textId="77777777" w:rsidR="00F531DE" w:rsidRPr="00A13483" w:rsidRDefault="00F531DE" w:rsidP="00F531DE">
      <w:pPr>
        <w:jc w:val="both"/>
        <w:rPr>
          <w:rFonts w:ascii="Arial Narrow" w:hAnsi="Arial Narrow"/>
          <w:b/>
          <w:bCs/>
          <w:sz w:val="24"/>
          <w:szCs w:val="24"/>
        </w:rPr>
      </w:pPr>
      <w:r w:rsidRPr="00A13483">
        <w:rPr>
          <w:rFonts w:ascii="Arial Narrow" w:hAnsi="Arial Narrow"/>
          <w:b/>
          <w:bCs/>
          <w:sz w:val="24"/>
          <w:szCs w:val="24"/>
        </w:rPr>
        <w:t>Ability:</w:t>
      </w:r>
    </w:p>
    <w:p w14:paraId="49CA1268" w14:textId="77777777"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 xml:space="preserve">Strong written and verbal communications skills in English; </w:t>
      </w:r>
    </w:p>
    <w:p w14:paraId="6830F9EB" w14:textId="77777777"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Knowledgeable of international business development and trade;</w:t>
      </w:r>
    </w:p>
    <w:p w14:paraId="39F099EB" w14:textId="77777777"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Working knowledge of both the public and private sectors;</w:t>
      </w:r>
    </w:p>
    <w:p w14:paraId="5E4D9546" w14:textId="70CCDEBE"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Strong planning, organization</w:t>
      </w:r>
      <w:r w:rsidR="003601E1">
        <w:rPr>
          <w:rFonts w:ascii="Arial Narrow" w:hAnsi="Arial Narrow"/>
          <w:sz w:val="24"/>
          <w:szCs w:val="24"/>
        </w:rPr>
        <w:t>,</w:t>
      </w:r>
      <w:r w:rsidRPr="00A13483">
        <w:rPr>
          <w:rFonts w:ascii="Arial Narrow" w:hAnsi="Arial Narrow"/>
          <w:sz w:val="24"/>
          <w:szCs w:val="24"/>
        </w:rPr>
        <w:t xml:space="preserve"> and time management skills; </w:t>
      </w:r>
    </w:p>
    <w:p w14:paraId="61649484" w14:textId="6C02BCED" w:rsidR="00F531DE" w:rsidRPr="00A13483" w:rsidRDefault="00F531DE" w:rsidP="00F531DE">
      <w:pPr>
        <w:pStyle w:val="ListParagraph"/>
        <w:numPr>
          <w:ilvl w:val="0"/>
          <w:numId w:val="2"/>
        </w:numPr>
        <w:jc w:val="both"/>
        <w:rPr>
          <w:rFonts w:ascii="Arial Narrow" w:hAnsi="Arial Narrow"/>
          <w:b/>
          <w:bCs/>
          <w:sz w:val="24"/>
          <w:szCs w:val="24"/>
        </w:rPr>
      </w:pPr>
      <w:r w:rsidRPr="00A13483">
        <w:rPr>
          <w:rFonts w:ascii="Arial Narrow" w:hAnsi="Arial Narrow"/>
          <w:sz w:val="24"/>
          <w:szCs w:val="24"/>
        </w:rPr>
        <w:t xml:space="preserve">Knowledgeable of SEZ development or must have </w:t>
      </w:r>
      <w:r w:rsidR="003601E1">
        <w:rPr>
          <w:rFonts w:ascii="Arial Narrow" w:hAnsi="Arial Narrow"/>
          <w:sz w:val="24"/>
          <w:szCs w:val="24"/>
        </w:rPr>
        <w:t>worked</w:t>
      </w:r>
      <w:r w:rsidRPr="00A13483">
        <w:rPr>
          <w:rFonts w:ascii="Arial Narrow" w:hAnsi="Arial Narrow"/>
          <w:sz w:val="24"/>
          <w:szCs w:val="24"/>
        </w:rPr>
        <w:t xml:space="preserve"> in an SEZ environment;</w:t>
      </w:r>
    </w:p>
    <w:p w14:paraId="6AA26FFB" w14:textId="77777777" w:rsidR="00F531DE" w:rsidRPr="00A13483" w:rsidRDefault="00F531DE" w:rsidP="00F531DE">
      <w:pPr>
        <w:jc w:val="both"/>
        <w:rPr>
          <w:rFonts w:ascii="Arial Narrow" w:hAnsi="Arial Narrow"/>
          <w:b/>
          <w:bCs/>
          <w:sz w:val="24"/>
          <w:szCs w:val="24"/>
        </w:rPr>
      </w:pPr>
      <w:r w:rsidRPr="00A13483">
        <w:rPr>
          <w:rFonts w:ascii="Arial Narrow" w:hAnsi="Arial Narrow"/>
          <w:b/>
          <w:bCs/>
          <w:sz w:val="24"/>
          <w:szCs w:val="24"/>
        </w:rPr>
        <w:t>Skills:</w:t>
      </w:r>
    </w:p>
    <w:p w14:paraId="74AEDCD4" w14:textId="77777777" w:rsidR="00F531DE" w:rsidRPr="00A13483"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Proven strong analytical skills</w:t>
      </w:r>
    </w:p>
    <w:p w14:paraId="735A9963" w14:textId="77777777" w:rsidR="00F531DE" w:rsidRPr="00A13483"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 xml:space="preserve">Computer literacy, especially with Microsoft Office </w:t>
      </w:r>
    </w:p>
    <w:p w14:paraId="75BB6C37" w14:textId="77777777" w:rsidR="00F531DE" w:rsidRPr="00A13483"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 xml:space="preserve">Excellent team building and interpersonal skills </w:t>
      </w:r>
    </w:p>
    <w:p w14:paraId="3233608F" w14:textId="77777777" w:rsidR="00F531DE" w:rsidRPr="00A13483" w:rsidRDefault="00F531DE" w:rsidP="00F531DE">
      <w:pPr>
        <w:pStyle w:val="ListParagraph"/>
        <w:numPr>
          <w:ilvl w:val="0"/>
          <w:numId w:val="3"/>
        </w:numPr>
        <w:jc w:val="both"/>
        <w:rPr>
          <w:rFonts w:ascii="Arial Narrow" w:hAnsi="Arial Narrow"/>
          <w:b/>
          <w:bCs/>
          <w:sz w:val="24"/>
          <w:szCs w:val="24"/>
        </w:rPr>
      </w:pPr>
      <w:r w:rsidRPr="00A13483">
        <w:rPr>
          <w:rFonts w:ascii="Arial Narrow" w:hAnsi="Arial Narrow"/>
          <w:sz w:val="24"/>
          <w:szCs w:val="24"/>
        </w:rPr>
        <w:t>Tolerant and culturally sensitive</w:t>
      </w:r>
    </w:p>
    <w:p w14:paraId="780C1B0C" w14:textId="312FF8FA" w:rsidR="00F531DE" w:rsidRPr="00536758" w:rsidRDefault="007A555C" w:rsidP="00F531DE">
      <w:pPr>
        <w:pStyle w:val="ListParagraph"/>
        <w:numPr>
          <w:ilvl w:val="0"/>
          <w:numId w:val="3"/>
        </w:numPr>
        <w:jc w:val="both"/>
        <w:rPr>
          <w:rFonts w:ascii="Arial Narrow" w:hAnsi="Arial Narrow"/>
          <w:b/>
          <w:bCs/>
          <w:sz w:val="24"/>
          <w:szCs w:val="24"/>
        </w:rPr>
      </w:pPr>
      <w:r>
        <w:rPr>
          <w:rFonts w:ascii="Arial Narrow" w:hAnsi="Arial Narrow"/>
          <w:sz w:val="24"/>
          <w:szCs w:val="24"/>
        </w:rPr>
        <w:t>Strong networking skills</w:t>
      </w:r>
      <w:r w:rsidR="00F531DE" w:rsidRPr="00A13483">
        <w:rPr>
          <w:rFonts w:ascii="Arial Narrow" w:hAnsi="Arial Narrow"/>
          <w:sz w:val="24"/>
          <w:szCs w:val="24"/>
        </w:rPr>
        <w:t xml:space="preserve"> and the ability to work with stakeholders from diverse backgrounds.</w:t>
      </w:r>
    </w:p>
    <w:p w14:paraId="77B39B0F" w14:textId="77777777" w:rsidR="00F531DE" w:rsidRDefault="00F531DE" w:rsidP="00F531DE">
      <w:pPr>
        <w:pStyle w:val="ListParagraph"/>
        <w:jc w:val="both"/>
        <w:rPr>
          <w:rFonts w:ascii="Arial Narrow" w:hAnsi="Arial Narrow"/>
          <w:b/>
          <w:bCs/>
          <w:sz w:val="24"/>
          <w:szCs w:val="24"/>
        </w:rPr>
      </w:pPr>
    </w:p>
    <w:p w14:paraId="7286B713" w14:textId="77777777" w:rsidR="00BE4B20" w:rsidRPr="00A13483" w:rsidRDefault="00BE4B20" w:rsidP="00F531DE">
      <w:pPr>
        <w:pStyle w:val="ListParagraph"/>
        <w:jc w:val="both"/>
        <w:rPr>
          <w:rFonts w:ascii="Arial Narrow" w:hAnsi="Arial Narrow"/>
          <w:b/>
          <w:bCs/>
          <w:sz w:val="24"/>
          <w:szCs w:val="24"/>
        </w:rPr>
      </w:pPr>
    </w:p>
    <w:p w14:paraId="40509013"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lastRenderedPageBreak/>
        <w:t>Performance Criteria</w:t>
      </w:r>
    </w:p>
    <w:p w14:paraId="6DB40C08" w14:textId="5EB99576" w:rsidR="00F531DE" w:rsidRPr="00A13483" w:rsidRDefault="00F531DE" w:rsidP="00F531DE">
      <w:pPr>
        <w:jc w:val="both"/>
        <w:rPr>
          <w:rFonts w:ascii="Arial Narrow" w:hAnsi="Arial Narrow"/>
          <w:sz w:val="24"/>
          <w:szCs w:val="24"/>
        </w:rPr>
      </w:pPr>
      <w:r w:rsidRPr="00A13483">
        <w:rPr>
          <w:rFonts w:ascii="Arial Narrow" w:hAnsi="Arial Narrow"/>
          <w:sz w:val="24"/>
          <w:szCs w:val="24"/>
        </w:rPr>
        <w:t>The following performance criteria will be used to assess the performance of the Executive Chairman at regular intervals</w:t>
      </w:r>
      <w:r w:rsidR="00A93362">
        <w:rPr>
          <w:rFonts w:ascii="Arial Narrow" w:hAnsi="Arial Narrow"/>
          <w:sz w:val="24"/>
          <w:szCs w:val="24"/>
        </w:rPr>
        <w:t>,</w:t>
      </w:r>
      <w:r w:rsidRPr="00A13483">
        <w:rPr>
          <w:rFonts w:ascii="Arial Narrow" w:hAnsi="Arial Narrow"/>
          <w:sz w:val="24"/>
          <w:szCs w:val="24"/>
        </w:rPr>
        <w:t xml:space="preserve"> and based upon the assessments, the Executive Chairman will enjoy the will and pleasure of the President:</w:t>
      </w:r>
    </w:p>
    <w:p w14:paraId="2F3E74A9" w14:textId="77777777"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Quality and timeliness of dissemination of SEZ quarterly and annual reports to the Board and Coordinating Committee</w:t>
      </w:r>
    </w:p>
    <w:p w14:paraId="0A0E44A6" w14:textId="77777777"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 xml:space="preserve">Quality of documentation submitted for prior review; </w:t>
      </w:r>
    </w:p>
    <w:p w14:paraId="606C5232" w14:textId="77777777"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Quality and timeliness of attracting investment to the SEZ</w:t>
      </w:r>
    </w:p>
    <w:p w14:paraId="369A235A" w14:textId="77777777"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Efficient management of the SEZ in realizing import substitution</w:t>
      </w:r>
    </w:p>
    <w:p w14:paraId="524B0FB5" w14:textId="77777777" w:rsidR="00F531DE" w:rsidRPr="00A13483" w:rsidRDefault="00F531DE" w:rsidP="00F531DE">
      <w:pPr>
        <w:pStyle w:val="ListParagraph"/>
        <w:numPr>
          <w:ilvl w:val="0"/>
          <w:numId w:val="5"/>
        </w:numPr>
        <w:jc w:val="both"/>
        <w:rPr>
          <w:rFonts w:ascii="Arial Narrow" w:hAnsi="Arial Narrow"/>
          <w:sz w:val="24"/>
          <w:szCs w:val="24"/>
        </w:rPr>
      </w:pPr>
      <w:r w:rsidRPr="00A13483">
        <w:rPr>
          <w:rFonts w:ascii="Arial Narrow" w:hAnsi="Arial Narrow"/>
          <w:sz w:val="24"/>
          <w:szCs w:val="24"/>
        </w:rPr>
        <w:t xml:space="preserve">Quality of documentation submitted during post reviews; </w:t>
      </w:r>
    </w:p>
    <w:p w14:paraId="24A66EB1" w14:textId="77777777" w:rsidR="00F531DE" w:rsidRPr="00A13483" w:rsidRDefault="00F531DE" w:rsidP="00F531DE">
      <w:pPr>
        <w:pStyle w:val="ListParagraph"/>
        <w:numPr>
          <w:ilvl w:val="0"/>
          <w:numId w:val="5"/>
        </w:numPr>
        <w:jc w:val="both"/>
        <w:rPr>
          <w:rFonts w:ascii="Arial Narrow" w:hAnsi="Arial Narrow"/>
          <w:b/>
          <w:bCs/>
          <w:sz w:val="24"/>
          <w:szCs w:val="24"/>
        </w:rPr>
      </w:pPr>
      <w:r w:rsidRPr="00A13483">
        <w:rPr>
          <w:rFonts w:ascii="Arial Narrow" w:hAnsi="Arial Narrow"/>
          <w:sz w:val="24"/>
          <w:szCs w:val="24"/>
        </w:rPr>
        <w:t xml:space="preserve">Quality of LSEZA Administration </w:t>
      </w:r>
    </w:p>
    <w:p w14:paraId="1FF15146" w14:textId="77777777" w:rsidR="00F531DE" w:rsidRDefault="00F531DE" w:rsidP="00F531DE">
      <w:pPr>
        <w:pStyle w:val="ListParagraph"/>
        <w:jc w:val="both"/>
        <w:rPr>
          <w:rFonts w:ascii="Arial Narrow" w:hAnsi="Arial Narrow"/>
          <w:b/>
          <w:bCs/>
          <w:sz w:val="24"/>
          <w:szCs w:val="24"/>
        </w:rPr>
      </w:pPr>
    </w:p>
    <w:p w14:paraId="3390457E" w14:textId="77777777" w:rsidR="00BE4B20" w:rsidRPr="00A13483" w:rsidRDefault="00BE4B20" w:rsidP="00F531DE">
      <w:pPr>
        <w:pStyle w:val="ListParagraph"/>
        <w:jc w:val="both"/>
        <w:rPr>
          <w:rFonts w:ascii="Arial Narrow" w:hAnsi="Arial Narrow"/>
          <w:b/>
          <w:bCs/>
          <w:sz w:val="24"/>
          <w:szCs w:val="24"/>
        </w:rPr>
      </w:pPr>
    </w:p>
    <w:p w14:paraId="07C79D29" w14:textId="77777777" w:rsidR="00F531DE" w:rsidRPr="000F6C0D" w:rsidRDefault="00F531DE" w:rsidP="00F531DE">
      <w:pPr>
        <w:pStyle w:val="ListParagraph"/>
        <w:numPr>
          <w:ilvl w:val="0"/>
          <w:numId w:val="4"/>
        </w:numPr>
        <w:jc w:val="both"/>
        <w:rPr>
          <w:rFonts w:ascii="Arial Narrow" w:hAnsi="Arial Narrow"/>
          <w:b/>
          <w:sz w:val="24"/>
        </w:rPr>
      </w:pPr>
      <w:r w:rsidRPr="000F6C0D">
        <w:rPr>
          <w:rFonts w:ascii="Arial Narrow" w:hAnsi="Arial Narrow"/>
          <w:b/>
          <w:sz w:val="24"/>
        </w:rPr>
        <w:t>Applicable Guidelines</w:t>
      </w:r>
    </w:p>
    <w:p w14:paraId="666319F5" w14:textId="488D27F8" w:rsidR="00BE4B20" w:rsidRDefault="00F531DE" w:rsidP="00F531DE">
      <w:pPr>
        <w:ind w:left="360"/>
        <w:jc w:val="both"/>
        <w:rPr>
          <w:rFonts w:ascii="Arial Narrow" w:hAnsi="Arial Narrow"/>
          <w:sz w:val="24"/>
        </w:rPr>
      </w:pPr>
      <w:r w:rsidRPr="00B23680">
        <w:rPr>
          <w:rFonts w:ascii="Arial Narrow" w:hAnsi="Arial Narrow"/>
          <w:sz w:val="24"/>
        </w:rPr>
        <w:t>The Applicable gu</w:t>
      </w:r>
      <w:r w:rsidR="00B23680" w:rsidRPr="00B23680">
        <w:rPr>
          <w:rFonts w:ascii="Arial Narrow" w:hAnsi="Arial Narrow"/>
          <w:sz w:val="24"/>
        </w:rPr>
        <w:t>ideline for this recruitment is the</w:t>
      </w:r>
      <w:r w:rsidRPr="00B23680">
        <w:rPr>
          <w:rFonts w:ascii="Arial Narrow" w:hAnsi="Arial Narrow"/>
          <w:sz w:val="24"/>
        </w:rPr>
        <w:t xml:space="preserve"> Competitive Procurement Regulations. Selection will be done using the individual selection method as indicated in the revised November 2020-IPF.</w:t>
      </w:r>
    </w:p>
    <w:p w14:paraId="0FE4E040" w14:textId="3C06A7E0" w:rsidR="00F531DE" w:rsidRPr="00A13483" w:rsidRDefault="00F531DE" w:rsidP="00F531DE">
      <w:pPr>
        <w:ind w:left="360"/>
        <w:jc w:val="both"/>
        <w:rPr>
          <w:rFonts w:ascii="Arial Narrow" w:hAnsi="Arial Narrow"/>
          <w:sz w:val="24"/>
          <w:szCs w:val="24"/>
        </w:rPr>
      </w:pPr>
      <w:r w:rsidRPr="00A13483">
        <w:rPr>
          <w:rFonts w:ascii="Arial Narrow" w:hAnsi="Arial Narrow"/>
          <w:sz w:val="24"/>
          <w:szCs w:val="24"/>
        </w:rPr>
        <w:t xml:space="preserve"> </w:t>
      </w:r>
    </w:p>
    <w:p w14:paraId="5A7BAD1F"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 xml:space="preserve">Duration </w:t>
      </w:r>
    </w:p>
    <w:p w14:paraId="55AD6F1A" w14:textId="77777777" w:rsidR="00F531DE" w:rsidRPr="00A13483" w:rsidRDefault="00F531DE" w:rsidP="00F531DE">
      <w:pPr>
        <w:ind w:left="360"/>
        <w:jc w:val="both"/>
        <w:rPr>
          <w:rFonts w:ascii="Arial Narrow" w:hAnsi="Arial Narrow"/>
          <w:sz w:val="24"/>
          <w:szCs w:val="24"/>
        </w:rPr>
      </w:pPr>
      <w:r w:rsidRPr="00A13483">
        <w:rPr>
          <w:rFonts w:ascii="Arial Narrow" w:hAnsi="Arial Narrow"/>
          <w:sz w:val="24"/>
          <w:szCs w:val="24"/>
        </w:rPr>
        <w:t xml:space="preserve">The Executive Chairman will serve predicated upon the will and pleasure of the President. </w:t>
      </w:r>
    </w:p>
    <w:p w14:paraId="798C2769" w14:textId="4271C22D" w:rsidR="00F531DE" w:rsidRPr="00A13483" w:rsidRDefault="00F531DE" w:rsidP="00EC3325">
      <w:pPr>
        <w:jc w:val="both"/>
        <w:rPr>
          <w:rFonts w:ascii="Arial Narrow" w:hAnsi="Arial Narrow"/>
          <w:sz w:val="24"/>
          <w:szCs w:val="24"/>
        </w:rPr>
      </w:pPr>
    </w:p>
    <w:p w14:paraId="10D0E7BA"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Duty Station</w:t>
      </w:r>
    </w:p>
    <w:p w14:paraId="3956725C" w14:textId="77777777" w:rsidR="00F531DE" w:rsidRPr="00A13483" w:rsidRDefault="00F531DE" w:rsidP="00F531DE">
      <w:pPr>
        <w:ind w:left="360"/>
        <w:jc w:val="both"/>
        <w:rPr>
          <w:rFonts w:ascii="Arial Narrow" w:hAnsi="Arial Narrow"/>
          <w:sz w:val="24"/>
          <w:szCs w:val="24"/>
        </w:rPr>
      </w:pPr>
      <w:r w:rsidRPr="00A13483">
        <w:rPr>
          <w:rFonts w:ascii="Arial Narrow" w:hAnsi="Arial Narrow"/>
          <w:sz w:val="24"/>
          <w:szCs w:val="24"/>
        </w:rPr>
        <w:t xml:space="preserve">The Executive Chairman will administer the affairs of the LSEZA from the Central Office located in Monrovia and will commute between Monrovia to other SEZ locations around the country.   </w:t>
      </w:r>
    </w:p>
    <w:p w14:paraId="446DF835" w14:textId="77777777" w:rsidR="00F531DE" w:rsidRPr="00A13483" w:rsidRDefault="00F531DE" w:rsidP="00F531DE">
      <w:pPr>
        <w:ind w:left="360"/>
        <w:jc w:val="both"/>
        <w:rPr>
          <w:rFonts w:ascii="Arial Narrow" w:hAnsi="Arial Narrow"/>
          <w:sz w:val="24"/>
          <w:szCs w:val="24"/>
        </w:rPr>
      </w:pPr>
      <w:r w:rsidRPr="00A13483">
        <w:rPr>
          <w:rFonts w:ascii="Arial Narrow" w:hAnsi="Arial Narrow"/>
          <w:sz w:val="24"/>
          <w:szCs w:val="24"/>
        </w:rPr>
        <w:t xml:space="preserve"> </w:t>
      </w:r>
    </w:p>
    <w:p w14:paraId="49D7D95A"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 xml:space="preserve">Reporting </w:t>
      </w:r>
    </w:p>
    <w:p w14:paraId="78BA3233" w14:textId="77777777" w:rsidR="00F531DE" w:rsidRDefault="00F531DE" w:rsidP="00F531DE">
      <w:pPr>
        <w:ind w:left="360"/>
        <w:jc w:val="both"/>
        <w:rPr>
          <w:rFonts w:ascii="Arial Narrow" w:hAnsi="Arial Narrow"/>
          <w:sz w:val="24"/>
          <w:szCs w:val="24"/>
        </w:rPr>
      </w:pPr>
      <w:r w:rsidRPr="00A13483">
        <w:rPr>
          <w:rFonts w:ascii="Arial Narrow" w:hAnsi="Arial Narrow"/>
          <w:sz w:val="24"/>
          <w:szCs w:val="24"/>
        </w:rPr>
        <w:t xml:space="preserve">The Executive Chairman will report to the President of the Republic of Liberia through the Board and Coordinating Committee that provides advisory to the LSEZA. </w:t>
      </w:r>
    </w:p>
    <w:p w14:paraId="0E0E516F" w14:textId="77777777" w:rsidR="00EC3325" w:rsidRPr="00A13483" w:rsidRDefault="00EC3325" w:rsidP="00F531DE">
      <w:pPr>
        <w:ind w:left="360"/>
        <w:jc w:val="both"/>
        <w:rPr>
          <w:rFonts w:ascii="Arial Narrow" w:hAnsi="Arial Narrow"/>
          <w:sz w:val="24"/>
          <w:szCs w:val="24"/>
        </w:rPr>
      </w:pPr>
    </w:p>
    <w:p w14:paraId="1A24CCEF" w14:textId="77777777" w:rsidR="00F531DE" w:rsidRPr="00A13483" w:rsidRDefault="00F531DE" w:rsidP="00F531DE">
      <w:pPr>
        <w:pStyle w:val="ListParagraph"/>
        <w:numPr>
          <w:ilvl w:val="0"/>
          <w:numId w:val="4"/>
        </w:numPr>
        <w:jc w:val="both"/>
        <w:rPr>
          <w:rFonts w:ascii="Arial Narrow" w:hAnsi="Arial Narrow"/>
          <w:b/>
          <w:bCs/>
          <w:sz w:val="24"/>
          <w:szCs w:val="24"/>
        </w:rPr>
      </w:pPr>
      <w:r w:rsidRPr="00A13483">
        <w:rPr>
          <w:rFonts w:ascii="Arial Narrow" w:hAnsi="Arial Narrow"/>
          <w:b/>
          <w:bCs/>
          <w:sz w:val="24"/>
          <w:szCs w:val="24"/>
        </w:rPr>
        <w:t>How to apply for the position</w:t>
      </w:r>
    </w:p>
    <w:p w14:paraId="5D2BF30D" w14:textId="58D6D044" w:rsidR="00823222" w:rsidRPr="00BE4B20" w:rsidRDefault="00823222" w:rsidP="000D75D0">
      <w:pPr>
        <w:ind w:left="360"/>
        <w:jc w:val="both"/>
        <w:rPr>
          <w:rFonts w:ascii="Arial Narrow" w:hAnsi="Arial Narrow"/>
          <w:sz w:val="24"/>
          <w:szCs w:val="24"/>
        </w:rPr>
      </w:pPr>
      <w:r w:rsidRPr="000D75D0">
        <w:rPr>
          <w:rFonts w:ascii="Arial Narrow" w:hAnsi="Arial Narrow"/>
          <w:sz w:val="24"/>
          <w:szCs w:val="24"/>
        </w:rPr>
        <w:t>Interested candidates are invited to address application letters</w:t>
      </w:r>
      <w:r w:rsidR="00102269">
        <w:rPr>
          <w:rFonts w:ascii="Arial Narrow" w:hAnsi="Arial Narrow"/>
          <w:sz w:val="24"/>
          <w:szCs w:val="24"/>
        </w:rPr>
        <w:t>,</w:t>
      </w:r>
      <w:r w:rsidRPr="000D75D0">
        <w:rPr>
          <w:rFonts w:ascii="Arial Narrow" w:hAnsi="Arial Narrow"/>
          <w:sz w:val="24"/>
          <w:szCs w:val="24"/>
        </w:rPr>
        <w:t xml:space="preserve"> including CVs </w:t>
      </w:r>
      <w:r w:rsidR="00EC3325">
        <w:rPr>
          <w:rFonts w:ascii="Arial Narrow" w:hAnsi="Arial Narrow"/>
          <w:sz w:val="24"/>
          <w:szCs w:val="24"/>
        </w:rPr>
        <w:t>and relevant credentials</w:t>
      </w:r>
      <w:r w:rsidR="00102269">
        <w:rPr>
          <w:rFonts w:ascii="Arial Narrow" w:hAnsi="Arial Narrow"/>
          <w:sz w:val="24"/>
          <w:szCs w:val="24"/>
        </w:rPr>
        <w:t>,</w:t>
      </w:r>
      <w:r w:rsidR="00EC3325">
        <w:rPr>
          <w:rFonts w:ascii="Arial Narrow" w:hAnsi="Arial Narrow"/>
          <w:sz w:val="24"/>
          <w:szCs w:val="24"/>
        </w:rPr>
        <w:t xml:space="preserve"> </w:t>
      </w:r>
      <w:r w:rsidRPr="000D75D0">
        <w:rPr>
          <w:rFonts w:ascii="Arial Narrow" w:hAnsi="Arial Narrow"/>
          <w:sz w:val="24"/>
          <w:szCs w:val="24"/>
        </w:rPr>
        <w:t>to the Chairman of the Recruitment and Vetting Committee, Cllr. Archibald F. Bernard, Legal Advisor to the President</w:t>
      </w:r>
      <w:r w:rsidR="00102269">
        <w:rPr>
          <w:rFonts w:ascii="Arial Narrow" w:hAnsi="Arial Narrow"/>
          <w:sz w:val="24"/>
          <w:szCs w:val="24"/>
        </w:rPr>
        <w:t>,</w:t>
      </w:r>
      <w:r w:rsidRPr="000D75D0">
        <w:rPr>
          <w:rFonts w:ascii="Arial Narrow" w:hAnsi="Arial Narrow"/>
          <w:sz w:val="24"/>
          <w:szCs w:val="24"/>
        </w:rPr>
        <w:t xml:space="preserve"> via email: </w:t>
      </w:r>
      <w:hyperlink r:id="rId6" w:history="1">
        <w:r w:rsidR="00EC3325" w:rsidRPr="00C0771E">
          <w:rPr>
            <w:rStyle w:val="Hyperlink"/>
            <w:rFonts w:ascii="Arial Narrow" w:hAnsi="Arial Narrow"/>
            <w:sz w:val="24"/>
            <w:szCs w:val="24"/>
          </w:rPr>
          <w:t>sezrecruitment2023@gmail.com</w:t>
        </w:r>
      </w:hyperlink>
      <w:r w:rsidRPr="000D75D0">
        <w:rPr>
          <w:rFonts w:ascii="Arial Narrow" w:hAnsi="Arial Narrow"/>
          <w:sz w:val="24"/>
          <w:szCs w:val="24"/>
        </w:rPr>
        <w:t xml:space="preserve">. </w:t>
      </w:r>
      <w:r w:rsidR="00102269">
        <w:rPr>
          <w:rFonts w:ascii="Arial Narrow" w:hAnsi="Arial Narrow"/>
          <w:sz w:val="24"/>
          <w:szCs w:val="24"/>
        </w:rPr>
        <w:t>The d</w:t>
      </w:r>
      <w:r w:rsidRPr="000D75D0">
        <w:rPr>
          <w:rFonts w:ascii="Arial Narrow" w:hAnsi="Arial Narrow"/>
          <w:sz w:val="24"/>
          <w:szCs w:val="24"/>
        </w:rPr>
        <w:t xml:space="preserve">eadline for application is </w:t>
      </w:r>
      <w:r w:rsidR="00102269">
        <w:rPr>
          <w:rFonts w:ascii="Arial Narrow" w:hAnsi="Arial Narrow"/>
          <w:sz w:val="24"/>
          <w:szCs w:val="24"/>
        </w:rPr>
        <w:t>August 17</w:t>
      </w:r>
      <w:r w:rsidRPr="00BE4B20">
        <w:rPr>
          <w:rFonts w:ascii="Arial Narrow" w:hAnsi="Arial Narrow"/>
          <w:sz w:val="24"/>
          <w:szCs w:val="24"/>
        </w:rPr>
        <w:t xml:space="preserve">, </w:t>
      </w:r>
      <w:r w:rsidR="00BE4B20" w:rsidRPr="00BE4B20">
        <w:rPr>
          <w:rFonts w:ascii="Arial Narrow" w:hAnsi="Arial Narrow"/>
          <w:sz w:val="24"/>
          <w:szCs w:val="24"/>
        </w:rPr>
        <w:t>2023,</w:t>
      </w:r>
      <w:r w:rsidRPr="000D75D0">
        <w:rPr>
          <w:rFonts w:ascii="Arial Narrow" w:hAnsi="Arial Narrow"/>
          <w:sz w:val="24"/>
          <w:szCs w:val="24"/>
        </w:rPr>
        <w:t xml:space="preserve"> a</w:t>
      </w:r>
      <w:r w:rsidR="00A45B4F">
        <w:rPr>
          <w:rFonts w:ascii="Arial Narrow" w:hAnsi="Arial Narrow"/>
          <w:sz w:val="24"/>
          <w:szCs w:val="24"/>
        </w:rPr>
        <w:t xml:space="preserve">t 4 </w:t>
      </w:r>
      <w:r w:rsidRPr="000D75D0">
        <w:rPr>
          <w:rFonts w:ascii="Arial Narrow" w:hAnsi="Arial Narrow"/>
          <w:sz w:val="24"/>
          <w:szCs w:val="24"/>
        </w:rPr>
        <w:t xml:space="preserve">pm. </w:t>
      </w:r>
    </w:p>
    <w:p w14:paraId="1748DF32" w14:textId="77777777" w:rsidR="00F531DE" w:rsidRPr="00A13483" w:rsidRDefault="00F531DE" w:rsidP="00F531DE">
      <w:pPr>
        <w:ind w:left="360"/>
        <w:jc w:val="both"/>
        <w:rPr>
          <w:rFonts w:ascii="Arial Narrow" w:hAnsi="Arial Narrow"/>
          <w:b/>
          <w:bCs/>
          <w:sz w:val="24"/>
          <w:szCs w:val="24"/>
        </w:rPr>
      </w:pPr>
      <w:r w:rsidRPr="00A13483">
        <w:rPr>
          <w:rFonts w:ascii="Arial Narrow" w:hAnsi="Arial Narrow"/>
          <w:b/>
          <w:bCs/>
          <w:sz w:val="24"/>
          <w:szCs w:val="24"/>
        </w:rPr>
        <w:t xml:space="preserve">   </w:t>
      </w:r>
    </w:p>
    <w:p w14:paraId="61A74246" w14:textId="77777777" w:rsidR="00F531DE" w:rsidRPr="00A13483" w:rsidRDefault="00F531DE" w:rsidP="00F531DE">
      <w:pPr>
        <w:ind w:left="360"/>
        <w:jc w:val="both"/>
        <w:rPr>
          <w:rFonts w:ascii="Arial Narrow" w:hAnsi="Arial Narrow"/>
          <w:b/>
          <w:bCs/>
          <w:sz w:val="24"/>
          <w:szCs w:val="24"/>
        </w:rPr>
      </w:pPr>
    </w:p>
    <w:p w14:paraId="68A671B6" w14:textId="06BED05C" w:rsidR="00F531DE" w:rsidRDefault="00F531DE" w:rsidP="00F531DE">
      <w:pPr>
        <w:jc w:val="both"/>
        <w:rPr>
          <w:rFonts w:ascii="Arial Narrow" w:hAnsi="Arial Narrow"/>
          <w:sz w:val="24"/>
          <w:szCs w:val="24"/>
        </w:rPr>
      </w:pPr>
      <w:r w:rsidRPr="00A13483">
        <w:rPr>
          <w:rFonts w:ascii="Arial Narrow" w:hAnsi="Arial Narrow"/>
          <w:sz w:val="24"/>
          <w:szCs w:val="24"/>
        </w:rPr>
        <w:t xml:space="preserve">  </w:t>
      </w:r>
      <w:bookmarkStart w:id="0" w:name="_GoBack"/>
      <w:bookmarkEnd w:id="0"/>
    </w:p>
    <w:sectPr w:rsidR="00F53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46D31"/>
    <w:multiLevelType w:val="hybridMultilevel"/>
    <w:tmpl w:val="F92EF06C"/>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6AC4ED3"/>
    <w:multiLevelType w:val="hybridMultilevel"/>
    <w:tmpl w:val="82EABEDA"/>
    <w:lvl w:ilvl="0" w:tplc="4C09000B">
      <w:start w:val="1"/>
      <w:numFmt w:val="bullet"/>
      <w:lvlText w:val=""/>
      <w:lvlJc w:val="left"/>
      <w:pPr>
        <w:ind w:left="773" w:hanging="360"/>
      </w:pPr>
      <w:rPr>
        <w:rFonts w:ascii="Wingdings" w:hAnsi="Wingdings" w:hint="default"/>
      </w:rPr>
    </w:lvl>
    <w:lvl w:ilvl="1" w:tplc="4C090003" w:tentative="1">
      <w:start w:val="1"/>
      <w:numFmt w:val="bullet"/>
      <w:lvlText w:val="o"/>
      <w:lvlJc w:val="left"/>
      <w:pPr>
        <w:ind w:left="1493" w:hanging="360"/>
      </w:pPr>
      <w:rPr>
        <w:rFonts w:ascii="Courier New" w:hAnsi="Courier New" w:cs="Courier New" w:hint="default"/>
      </w:rPr>
    </w:lvl>
    <w:lvl w:ilvl="2" w:tplc="4C090005" w:tentative="1">
      <w:start w:val="1"/>
      <w:numFmt w:val="bullet"/>
      <w:lvlText w:val=""/>
      <w:lvlJc w:val="left"/>
      <w:pPr>
        <w:ind w:left="2213" w:hanging="360"/>
      </w:pPr>
      <w:rPr>
        <w:rFonts w:ascii="Wingdings" w:hAnsi="Wingdings" w:hint="default"/>
      </w:rPr>
    </w:lvl>
    <w:lvl w:ilvl="3" w:tplc="4C090001" w:tentative="1">
      <w:start w:val="1"/>
      <w:numFmt w:val="bullet"/>
      <w:lvlText w:val=""/>
      <w:lvlJc w:val="left"/>
      <w:pPr>
        <w:ind w:left="2933" w:hanging="360"/>
      </w:pPr>
      <w:rPr>
        <w:rFonts w:ascii="Symbol" w:hAnsi="Symbol" w:hint="default"/>
      </w:rPr>
    </w:lvl>
    <w:lvl w:ilvl="4" w:tplc="4C090003" w:tentative="1">
      <w:start w:val="1"/>
      <w:numFmt w:val="bullet"/>
      <w:lvlText w:val="o"/>
      <w:lvlJc w:val="left"/>
      <w:pPr>
        <w:ind w:left="3653" w:hanging="360"/>
      </w:pPr>
      <w:rPr>
        <w:rFonts w:ascii="Courier New" w:hAnsi="Courier New" w:cs="Courier New" w:hint="default"/>
      </w:rPr>
    </w:lvl>
    <w:lvl w:ilvl="5" w:tplc="4C090005" w:tentative="1">
      <w:start w:val="1"/>
      <w:numFmt w:val="bullet"/>
      <w:lvlText w:val=""/>
      <w:lvlJc w:val="left"/>
      <w:pPr>
        <w:ind w:left="4373" w:hanging="360"/>
      </w:pPr>
      <w:rPr>
        <w:rFonts w:ascii="Wingdings" w:hAnsi="Wingdings" w:hint="default"/>
      </w:rPr>
    </w:lvl>
    <w:lvl w:ilvl="6" w:tplc="4C090001" w:tentative="1">
      <w:start w:val="1"/>
      <w:numFmt w:val="bullet"/>
      <w:lvlText w:val=""/>
      <w:lvlJc w:val="left"/>
      <w:pPr>
        <w:ind w:left="5093" w:hanging="360"/>
      </w:pPr>
      <w:rPr>
        <w:rFonts w:ascii="Symbol" w:hAnsi="Symbol" w:hint="default"/>
      </w:rPr>
    </w:lvl>
    <w:lvl w:ilvl="7" w:tplc="4C090003" w:tentative="1">
      <w:start w:val="1"/>
      <w:numFmt w:val="bullet"/>
      <w:lvlText w:val="o"/>
      <w:lvlJc w:val="left"/>
      <w:pPr>
        <w:ind w:left="5813" w:hanging="360"/>
      </w:pPr>
      <w:rPr>
        <w:rFonts w:ascii="Courier New" w:hAnsi="Courier New" w:cs="Courier New" w:hint="default"/>
      </w:rPr>
    </w:lvl>
    <w:lvl w:ilvl="8" w:tplc="4C090005" w:tentative="1">
      <w:start w:val="1"/>
      <w:numFmt w:val="bullet"/>
      <w:lvlText w:val=""/>
      <w:lvlJc w:val="left"/>
      <w:pPr>
        <w:ind w:left="6533" w:hanging="360"/>
      </w:pPr>
      <w:rPr>
        <w:rFonts w:ascii="Wingdings" w:hAnsi="Wingdings" w:hint="default"/>
      </w:rPr>
    </w:lvl>
  </w:abstractNum>
  <w:abstractNum w:abstractNumId="2" w15:restartNumberingAfterBreak="0">
    <w:nsid w:val="2DA2649D"/>
    <w:multiLevelType w:val="hybridMultilevel"/>
    <w:tmpl w:val="2F202E34"/>
    <w:lvl w:ilvl="0" w:tplc="4C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351E056B"/>
    <w:multiLevelType w:val="hybridMultilevel"/>
    <w:tmpl w:val="FB9C4794"/>
    <w:lvl w:ilvl="0" w:tplc="4C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 w15:restartNumberingAfterBreak="0">
    <w:nsid w:val="353571F4"/>
    <w:multiLevelType w:val="hybridMultilevel"/>
    <w:tmpl w:val="E2161BC8"/>
    <w:lvl w:ilvl="0" w:tplc="4C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5" w15:restartNumberingAfterBreak="0">
    <w:nsid w:val="7BC75252"/>
    <w:multiLevelType w:val="hybridMultilevel"/>
    <w:tmpl w:val="F92EF06C"/>
    <w:lvl w:ilvl="0" w:tplc="E480C2A4">
      <w:start w:val="1"/>
      <w:numFmt w:val="upperRoman"/>
      <w:lvlText w:val="%1."/>
      <w:lvlJc w:val="left"/>
      <w:pPr>
        <w:ind w:left="1080" w:hanging="720"/>
      </w:pPr>
      <w:rPr>
        <w:rFonts w:hint="default"/>
        <w:b/>
        <w:bCs/>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1DE"/>
    <w:rsid w:val="00023053"/>
    <w:rsid w:val="00075BF4"/>
    <w:rsid w:val="000D75D0"/>
    <w:rsid w:val="000F6C0D"/>
    <w:rsid w:val="00102269"/>
    <w:rsid w:val="0014522D"/>
    <w:rsid w:val="001646A8"/>
    <w:rsid w:val="001E0CBE"/>
    <w:rsid w:val="0031209B"/>
    <w:rsid w:val="00315798"/>
    <w:rsid w:val="003601E1"/>
    <w:rsid w:val="003F4723"/>
    <w:rsid w:val="00475338"/>
    <w:rsid w:val="004C3485"/>
    <w:rsid w:val="004C72BC"/>
    <w:rsid w:val="005170D6"/>
    <w:rsid w:val="005C17A2"/>
    <w:rsid w:val="006227D5"/>
    <w:rsid w:val="006409E4"/>
    <w:rsid w:val="006C7B2D"/>
    <w:rsid w:val="007A555C"/>
    <w:rsid w:val="00802414"/>
    <w:rsid w:val="00823222"/>
    <w:rsid w:val="00843813"/>
    <w:rsid w:val="00851869"/>
    <w:rsid w:val="00856D7C"/>
    <w:rsid w:val="0086047F"/>
    <w:rsid w:val="00A45B4F"/>
    <w:rsid w:val="00A93362"/>
    <w:rsid w:val="00AE5400"/>
    <w:rsid w:val="00B151E5"/>
    <w:rsid w:val="00B23680"/>
    <w:rsid w:val="00B42C56"/>
    <w:rsid w:val="00B717BA"/>
    <w:rsid w:val="00B7652F"/>
    <w:rsid w:val="00BE4B20"/>
    <w:rsid w:val="00C31A15"/>
    <w:rsid w:val="00C35A11"/>
    <w:rsid w:val="00C4134D"/>
    <w:rsid w:val="00CA386C"/>
    <w:rsid w:val="00CE51FA"/>
    <w:rsid w:val="00D76960"/>
    <w:rsid w:val="00D93271"/>
    <w:rsid w:val="00DC7282"/>
    <w:rsid w:val="00DF5E93"/>
    <w:rsid w:val="00E37F70"/>
    <w:rsid w:val="00E47AEA"/>
    <w:rsid w:val="00EC3325"/>
    <w:rsid w:val="00EC3F78"/>
    <w:rsid w:val="00EF0C34"/>
    <w:rsid w:val="00F531DE"/>
    <w:rsid w:val="00F84D34"/>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73BD5"/>
  <w15:docId w15:val="{B9587B13-6CD2-467B-9835-CEEABAC4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2BC"/>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DE"/>
    <w:pPr>
      <w:ind w:left="720"/>
      <w:contextualSpacing/>
    </w:pPr>
  </w:style>
  <w:style w:type="character" w:styleId="Hyperlink">
    <w:name w:val="Hyperlink"/>
    <w:basedOn w:val="DefaultParagraphFont"/>
    <w:uiPriority w:val="99"/>
    <w:unhideWhenUsed/>
    <w:rsid w:val="00F531DE"/>
    <w:rPr>
      <w:color w:val="0563C1" w:themeColor="hyperlink"/>
      <w:u w:val="single"/>
    </w:rPr>
  </w:style>
  <w:style w:type="paragraph" w:styleId="NoSpacing">
    <w:name w:val="No Spacing"/>
    <w:uiPriority w:val="1"/>
    <w:qFormat/>
    <w:rsid w:val="004C72BC"/>
    <w:pPr>
      <w:spacing w:after="0" w:line="240" w:lineRule="auto"/>
    </w:pPr>
    <w:rPr>
      <w:kern w:val="0"/>
      <w14:ligatures w14:val="none"/>
    </w:rPr>
  </w:style>
  <w:style w:type="paragraph" w:styleId="Revision">
    <w:name w:val="Revision"/>
    <w:hidden/>
    <w:uiPriority w:val="99"/>
    <w:semiHidden/>
    <w:rsid w:val="004C72BC"/>
    <w:pPr>
      <w:spacing w:after="0" w:line="240" w:lineRule="auto"/>
    </w:pPr>
    <w:rPr>
      <w:kern w:val="0"/>
      <w14:ligatures w14:val="none"/>
    </w:rPr>
  </w:style>
  <w:style w:type="character" w:customStyle="1" w:styleId="UnresolvedMention1">
    <w:name w:val="Unresolved Mention1"/>
    <w:basedOn w:val="DefaultParagraphFont"/>
    <w:uiPriority w:val="99"/>
    <w:semiHidden/>
    <w:unhideWhenUsed/>
    <w:rsid w:val="00EC3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0DE6C-35A0-4153-B411-7D9A55A4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DELL</cp:lastModifiedBy>
  <cp:revision>3</cp:revision>
  <dcterms:created xsi:type="dcterms:W3CDTF">2023-07-19T13:24:00Z</dcterms:created>
  <dcterms:modified xsi:type="dcterms:W3CDTF">2023-07-19T13:27:00Z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fe975b4bb6f604992bac2b98e4e9f5610ce1a4ec4ee181af495ca0f754b35b18</vt:lpwstr>
  </property>
</Properties>
</file>