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5F7B61" w:rsidRDefault="00CF0B25">
      <w:pPr>
        <w:rPr>
          <w:rFonts w:ascii="Arial" w:eastAsia="Arial" w:hAnsi="Arial" w:cs="Arial"/>
          <w:b/>
          <w:sz w:val="22"/>
          <w:szCs w:val="22"/>
        </w:rPr>
      </w:pPr>
      <w:bookmarkStart w:id="0" w:name="_GoBack"/>
      <w:bookmarkEnd w:id="0"/>
      <w:r>
        <w:rPr>
          <w:rFonts w:ascii="Arial" w:eastAsia="Arial" w:hAnsi="Arial" w:cs="Arial"/>
          <w:b/>
          <w:sz w:val="22"/>
          <w:szCs w:val="22"/>
        </w:rPr>
        <w:t>Investor services expert – Liberia</w:t>
      </w:r>
    </w:p>
    <w:p w14:paraId="00000002" w14:textId="77777777" w:rsidR="005F7B61" w:rsidRDefault="00CF0B25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Total fee - USD 1,500 </w:t>
      </w:r>
    </w:p>
    <w:p w14:paraId="00000003" w14:textId="77777777" w:rsidR="005F7B61" w:rsidRDefault="005F7B61">
      <w:pPr>
        <w:rPr>
          <w:rFonts w:ascii="Arial" w:eastAsia="Arial" w:hAnsi="Arial" w:cs="Arial"/>
          <w:sz w:val="22"/>
          <w:szCs w:val="22"/>
        </w:rPr>
      </w:pPr>
    </w:p>
    <w:p w14:paraId="00000004" w14:textId="77777777" w:rsidR="005F7B61" w:rsidRDefault="00CF0B2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Total: </w:t>
      </w:r>
      <w:r>
        <w:rPr>
          <w:rFonts w:ascii="Arial" w:eastAsia="Arial" w:hAnsi="Arial" w:cs="Arial"/>
          <w:sz w:val="22"/>
          <w:szCs w:val="22"/>
        </w:rPr>
        <w:t xml:space="preserve">6 days  </w:t>
      </w:r>
    </w:p>
    <w:p w14:paraId="00000005" w14:textId="77777777" w:rsidR="005F7B61" w:rsidRDefault="00CF0B2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Start date:</w:t>
      </w:r>
      <w:r>
        <w:rPr>
          <w:rFonts w:ascii="Arial" w:eastAsia="Arial" w:hAnsi="Arial" w:cs="Arial"/>
          <w:sz w:val="22"/>
          <w:szCs w:val="22"/>
        </w:rPr>
        <w:t xml:space="preserve"> TBD</w:t>
      </w:r>
    </w:p>
    <w:p w14:paraId="00000006" w14:textId="77777777" w:rsidR="005F7B61" w:rsidRDefault="00CF0B2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End date:</w:t>
      </w:r>
      <w:r>
        <w:rPr>
          <w:rFonts w:ascii="Arial" w:eastAsia="Arial" w:hAnsi="Arial" w:cs="Arial"/>
          <w:sz w:val="22"/>
          <w:szCs w:val="22"/>
        </w:rPr>
        <w:t xml:space="preserve"> TBD</w:t>
      </w:r>
    </w:p>
    <w:p w14:paraId="00000007" w14:textId="77777777" w:rsidR="005F7B61" w:rsidRDefault="00CF0B25">
      <w:pPr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b/>
          <w:sz w:val="22"/>
          <w:szCs w:val="22"/>
        </w:rPr>
        <w:t>fDi</w:t>
      </w:r>
      <w:proofErr w:type="spellEnd"/>
      <w:r>
        <w:rPr>
          <w:rFonts w:ascii="Arial" w:eastAsia="Arial" w:hAnsi="Arial" w:cs="Arial"/>
          <w:b/>
          <w:sz w:val="22"/>
          <w:szCs w:val="22"/>
        </w:rPr>
        <w:t xml:space="preserve"> coordinator:</w:t>
      </w:r>
      <w:r>
        <w:rPr>
          <w:rFonts w:ascii="Arial" w:eastAsia="Arial" w:hAnsi="Arial" w:cs="Arial"/>
          <w:sz w:val="22"/>
          <w:szCs w:val="22"/>
        </w:rPr>
        <w:t xml:space="preserve"> Arnaud </w:t>
      </w:r>
      <w:proofErr w:type="spellStart"/>
      <w:r>
        <w:rPr>
          <w:rFonts w:ascii="Arial" w:eastAsia="Arial" w:hAnsi="Arial" w:cs="Arial"/>
          <w:sz w:val="22"/>
          <w:szCs w:val="22"/>
        </w:rPr>
        <w:t>Delaeter</w:t>
      </w:r>
      <w:proofErr w:type="spellEnd"/>
    </w:p>
    <w:p w14:paraId="00000008" w14:textId="77777777" w:rsidR="005F7B61" w:rsidRDefault="005F7B61">
      <w:pPr>
        <w:rPr>
          <w:rFonts w:ascii="Arial" w:eastAsia="Arial" w:hAnsi="Arial" w:cs="Arial"/>
          <w:b/>
          <w:sz w:val="22"/>
          <w:szCs w:val="22"/>
        </w:rPr>
      </w:pPr>
    </w:p>
    <w:p w14:paraId="00000009" w14:textId="77777777" w:rsidR="005F7B61" w:rsidRDefault="00CF0B25">
      <w:pPr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Summary of expected tasks </w:t>
      </w:r>
    </w:p>
    <w:p w14:paraId="0000000A" w14:textId="77777777" w:rsidR="005F7B61" w:rsidRDefault="005F7B61">
      <w:pPr>
        <w:rPr>
          <w:rFonts w:ascii="Arial" w:eastAsia="Arial" w:hAnsi="Arial" w:cs="Arial"/>
          <w:sz w:val="22"/>
          <w:szCs w:val="22"/>
        </w:rPr>
      </w:pPr>
    </w:p>
    <w:p w14:paraId="0000000B" w14:textId="77777777" w:rsidR="005F7B61" w:rsidRDefault="00CF0B25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The overall role of the local consultant is to support the international team with conducting stakeholder consultations with NIC team, selected government and sector-specific stakeholders and existing investors to inform the development of sector value </w:t>
      </w:r>
      <w:proofErr w:type="gramStart"/>
      <w:r>
        <w:rPr>
          <w:rFonts w:ascii="Arial" w:eastAsia="Arial" w:hAnsi="Arial" w:cs="Arial"/>
          <w:sz w:val="22"/>
          <w:szCs w:val="22"/>
        </w:rPr>
        <w:t>pro</w:t>
      </w:r>
      <w:r>
        <w:rPr>
          <w:rFonts w:ascii="Arial" w:eastAsia="Arial" w:hAnsi="Arial" w:cs="Arial"/>
          <w:sz w:val="22"/>
          <w:szCs w:val="22"/>
        </w:rPr>
        <w:t>positions  and</w:t>
      </w:r>
      <w:proofErr w:type="gramEnd"/>
      <w:r>
        <w:rPr>
          <w:rFonts w:ascii="Arial" w:eastAsia="Arial" w:hAnsi="Arial" w:cs="Arial"/>
          <w:sz w:val="22"/>
          <w:szCs w:val="22"/>
        </w:rPr>
        <w:t xml:space="preserve"> capacity building programme for NIC. </w:t>
      </w:r>
    </w:p>
    <w:p w14:paraId="0000000C" w14:textId="77777777" w:rsidR="005F7B61" w:rsidRDefault="005F7B61">
      <w:pPr>
        <w:rPr>
          <w:rFonts w:ascii="Arial" w:eastAsia="Arial" w:hAnsi="Arial" w:cs="Arial"/>
          <w:sz w:val="22"/>
          <w:szCs w:val="22"/>
        </w:rPr>
      </w:pPr>
    </w:p>
    <w:p w14:paraId="0000000D" w14:textId="77777777" w:rsidR="005F7B61" w:rsidRDefault="00CF0B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Work closely with </w:t>
      </w:r>
      <w:r>
        <w:rPr>
          <w:rFonts w:ascii="Arial" w:eastAsia="Arial" w:hAnsi="Arial" w:cs="Arial"/>
          <w:sz w:val="22"/>
          <w:szCs w:val="22"/>
        </w:rPr>
        <w:t>the i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nternational consulting team to develop a </w:t>
      </w:r>
      <w:r>
        <w:rPr>
          <w:rFonts w:ascii="Arial" w:eastAsia="Arial" w:hAnsi="Arial" w:cs="Arial"/>
          <w:sz w:val="22"/>
          <w:szCs w:val="22"/>
        </w:rPr>
        <w:t>capacity building programme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for NIC.</w:t>
      </w:r>
    </w:p>
    <w:p w14:paraId="0000000E" w14:textId="77777777" w:rsidR="005F7B61" w:rsidRDefault="00CF0B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Development </w:t>
      </w:r>
      <w:r>
        <w:rPr>
          <w:rFonts w:ascii="Arial" w:eastAsia="Arial" w:hAnsi="Arial" w:cs="Arial"/>
          <w:sz w:val="22"/>
          <w:szCs w:val="22"/>
        </w:rPr>
        <w:t>of a short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list of stakeholders, existing investors, and local sector experts to consult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with in order to inform sector </w:t>
      </w:r>
      <w:r>
        <w:rPr>
          <w:rFonts w:ascii="Arial" w:eastAsia="Arial" w:hAnsi="Arial" w:cs="Arial"/>
          <w:sz w:val="22"/>
          <w:szCs w:val="22"/>
        </w:rPr>
        <w:t xml:space="preserve">value proposition development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with clear rationale for why they should be consulted with. </w:t>
      </w:r>
    </w:p>
    <w:p w14:paraId="0000000F" w14:textId="77777777" w:rsidR="005F7B61" w:rsidRDefault="00CF0B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Schedule and conduct stakeholder consultations </w:t>
      </w:r>
      <w:r>
        <w:rPr>
          <w:rFonts w:ascii="Arial" w:eastAsia="Arial" w:hAnsi="Arial" w:cs="Arial"/>
          <w:sz w:val="22"/>
          <w:szCs w:val="22"/>
        </w:rPr>
        <w:t xml:space="preserve">(government, existing investors, local sector experts) </w:t>
      </w:r>
      <w:r>
        <w:rPr>
          <w:rFonts w:ascii="Arial" w:eastAsia="Arial" w:hAnsi="Arial" w:cs="Arial"/>
          <w:color w:val="000000"/>
          <w:sz w:val="22"/>
          <w:szCs w:val="22"/>
        </w:rPr>
        <w:t>with international consultant</w:t>
      </w:r>
      <w:r>
        <w:rPr>
          <w:rFonts w:ascii="Arial" w:eastAsia="Arial" w:hAnsi="Arial" w:cs="Arial"/>
          <w:sz w:val="22"/>
          <w:szCs w:val="22"/>
        </w:rPr>
        <w:t>’s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guid</w:t>
      </w:r>
      <w:r>
        <w:rPr>
          <w:rFonts w:ascii="Arial" w:eastAsia="Arial" w:hAnsi="Arial" w:cs="Arial"/>
          <w:sz w:val="22"/>
          <w:szCs w:val="22"/>
        </w:rPr>
        <w:t xml:space="preserve">ance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(estimated 9-10 total consultations). </w:t>
      </w:r>
    </w:p>
    <w:p w14:paraId="00000010" w14:textId="77777777" w:rsidR="005F7B61" w:rsidRDefault="00CF0B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Identify and provide detailed information on 10-15 specific investment-ready projects (2-3 IPROs for each of the five promoted sectors) that can be marketed to individual investors and integrated into sector</w:t>
      </w:r>
      <w:r>
        <w:rPr>
          <w:rFonts w:ascii="Arial" w:eastAsia="Arial" w:hAnsi="Arial" w:cs="Arial"/>
          <w:sz w:val="22"/>
          <w:szCs w:val="22"/>
        </w:rPr>
        <w:t xml:space="preserve">-specific value </w:t>
      </w:r>
      <w:proofErr w:type="gramStart"/>
      <w:r>
        <w:rPr>
          <w:rFonts w:ascii="Arial" w:eastAsia="Arial" w:hAnsi="Arial" w:cs="Arial"/>
          <w:sz w:val="22"/>
          <w:szCs w:val="22"/>
        </w:rPr>
        <w:t>propositions..</w:t>
      </w:r>
      <w:proofErr w:type="gramEnd"/>
    </w:p>
    <w:p w14:paraId="00000011" w14:textId="77777777" w:rsidR="005F7B61" w:rsidRDefault="00CF0B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Share all relevant materials on specific IPROs, such as I</w:t>
      </w:r>
      <w:r>
        <w:rPr>
          <w:rFonts w:ascii="Arial" w:eastAsia="Arial" w:hAnsi="Arial" w:cs="Arial"/>
          <w:sz w:val="22"/>
          <w:szCs w:val="22"/>
        </w:rPr>
        <w:t>PRO brochures, marketing and technical information (e.g. feasibility studies),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to be included on sector </w:t>
      </w:r>
      <w:r>
        <w:rPr>
          <w:rFonts w:ascii="Arial" w:eastAsia="Arial" w:hAnsi="Arial" w:cs="Arial"/>
          <w:sz w:val="22"/>
          <w:szCs w:val="22"/>
        </w:rPr>
        <w:t>value propositions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with international consultants. </w:t>
      </w:r>
    </w:p>
    <w:p w14:paraId="00000012" w14:textId="77777777" w:rsidR="005F7B61" w:rsidRDefault="00CF0B2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Provide on-the-ground support to international </w:t>
      </w:r>
      <w:r>
        <w:rPr>
          <w:rFonts w:ascii="Arial" w:eastAsia="Arial" w:hAnsi="Arial" w:cs="Arial"/>
          <w:sz w:val="22"/>
          <w:szCs w:val="22"/>
        </w:rPr>
        <w:t>consultants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in preparing for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the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capacity</w:t>
      </w:r>
      <w:proofErr w:type="gramEnd"/>
      <w:r>
        <w:rPr>
          <w:rFonts w:ascii="Arial" w:eastAsia="Arial" w:hAnsi="Arial" w:cs="Arial"/>
          <w:sz w:val="22"/>
          <w:szCs w:val="22"/>
        </w:rPr>
        <w:t>-</w:t>
      </w:r>
      <w:r>
        <w:rPr>
          <w:rFonts w:ascii="Arial" w:eastAsia="Arial" w:hAnsi="Arial" w:cs="Arial"/>
          <w:color w:val="000000"/>
          <w:sz w:val="22"/>
          <w:szCs w:val="22"/>
        </w:rPr>
        <w:t>building mission</w:t>
      </w:r>
      <w:r>
        <w:rPr>
          <w:rFonts w:ascii="Arial" w:eastAsia="Arial" w:hAnsi="Arial" w:cs="Arial"/>
          <w:sz w:val="22"/>
          <w:szCs w:val="22"/>
        </w:rPr>
        <w:t xml:space="preserve"> and during training delivery, including logistics for the training.</w:t>
      </w:r>
    </w:p>
    <w:p w14:paraId="00000013" w14:textId="77777777" w:rsidR="005F7B61" w:rsidRDefault="005F7B61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2"/>
          <w:szCs w:val="22"/>
        </w:rPr>
      </w:pPr>
    </w:p>
    <w:p w14:paraId="00000014" w14:textId="77777777" w:rsidR="005F7B61" w:rsidRDefault="00CF0B25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Summary of expected key deliverables over the </w:t>
      </w:r>
      <w:r>
        <w:rPr>
          <w:rFonts w:ascii="Arial" w:eastAsia="Arial" w:hAnsi="Arial" w:cs="Arial"/>
          <w:b/>
          <w:sz w:val="22"/>
          <w:szCs w:val="22"/>
        </w:rPr>
        <w:t>4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months</w:t>
      </w:r>
    </w:p>
    <w:p w14:paraId="00000015" w14:textId="77777777" w:rsidR="005F7B61" w:rsidRDefault="00CF0B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Completed </w:t>
      </w:r>
      <w:r>
        <w:rPr>
          <w:rFonts w:ascii="Arial" w:eastAsia="Arial" w:hAnsi="Arial" w:cs="Arial"/>
          <w:sz w:val="22"/>
          <w:szCs w:val="22"/>
        </w:rPr>
        <w:t xml:space="preserve">capacity building programme </w:t>
      </w:r>
      <w:r>
        <w:rPr>
          <w:rFonts w:ascii="Arial" w:eastAsia="Arial" w:hAnsi="Arial" w:cs="Arial"/>
          <w:color w:val="000000"/>
          <w:sz w:val="22"/>
          <w:szCs w:val="22"/>
        </w:rPr>
        <w:t>documents with recommendations of skills development, knowledge transfer and organisational needs of the NIC teams.</w:t>
      </w:r>
    </w:p>
    <w:p w14:paraId="00000016" w14:textId="77777777" w:rsidR="005F7B61" w:rsidRDefault="00CF0B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List of stakeholders (government, existing inve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stors, local sector experts) to be consulted with for sector </w:t>
      </w:r>
      <w:r>
        <w:rPr>
          <w:rFonts w:ascii="Arial" w:eastAsia="Arial" w:hAnsi="Arial" w:cs="Arial"/>
          <w:sz w:val="22"/>
          <w:szCs w:val="22"/>
        </w:rPr>
        <w:t xml:space="preserve">value </w:t>
      </w:r>
      <w:proofErr w:type="gramStart"/>
      <w:r>
        <w:rPr>
          <w:rFonts w:ascii="Arial" w:eastAsia="Arial" w:hAnsi="Arial" w:cs="Arial"/>
          <w:sz w:val="22"/>
          <w:szCs w:val="22"/>
        </w:rPr>
        <w:t xml:space="preserve">propositions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development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 xml:space="preserve"> activities. </w:t>
      </w:r>
      <w:r>
        <w:rPr>
          <w:rFonts w:ascii="Arial" w:eastAsia="Arial" w:hAnsi="Arial" w:cs="Arial"/>
          <w:sz w:val="22"/>
          <w:szCs w:val="22"/>
        </w:rPr>
        <w:t>This stakeholder list should include contact information and clear rationale for why they should be consulted with.</w:t>
      </w:r>
    </w:p>
    <w:p w14:paraId="00000017" w14:textId="77777777" w:rsidR="005F7B61" w:rsidRDefault="00CF0B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Conduct stakeholder consultations –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minimum 3 government and 6 sector experts/existing investors) and detailed write-up of findings from each stakeholder consultation, including top</w:t>
      </w:r>
      <w:r>
        <w:rPr>
          <w:rFonts w:ascii="Arial" w:eastAsia="Arial" w:hAnsi="Arial" w:cs="Arial"/>
          <w:sz w:val="22"/>
          <w:szCs w:val="22"/>
        </w:rPr>
        <w:t>ics discussed and specific list of inputs to be included in sector profiles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14:paraId="00000018" w14:textId="77777777" w:rsidR="005F7B61" w:rsidRDefault="00CF0B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List of 10 to 15 sector-specific 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IPROs which should be included in sector </w:t>
      </w:r>
      <w:r>
        <w:rPr>
          <w:rFonts w:ascii="Arial" w:eastAsia="Arial" w:hAnsi="Arial" w:cs="Arial"/>
          <w:sz w:val="22"/>
          <w:szCs w:val="22"/>
        </w:rPr>
        <w:t>value propositions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, including summary of key information for each IPRO. </w:t>
      </w:r>
    </w:p>
    <w:p w14:paraId="00000019" w14:textId="77777777" w:rsidR="005F7B61" w:rsidRDefault="00CF0B25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On-the-ground support to international </w:t>
      </w:r>
      <w:r>
        <w:rPr>
          <w:rFonts w:ascii="Arial" w:eastAsia="Arial" w:hAnsi="Arial" w:cs="Arial"/>
          <w:sz w:val="22"/>
          <w:szCs w:val="22"/>
        </w:rPr>
        <w:t>consultants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pre and during in-market capacity building mission. </w:t>
      </w:r>
    </w:p>
    <w:sectPr w:rsidR="005F7B61">
      <w:pgSz w:w="11900" w:h="16840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6444D2"/>
    <w:multiLevelType w:val="multilevel"/>
    <w:tmpl w:val="F906E906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161C35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3422BE"/>
    <w:multiLevelType w:val="multilevel"/>
    <w:tmpl w:val="16ECD84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B61"/>
    <w:rsid w:val="005F7B61"/>
    <w:rsid w:val="00CF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L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05D9881-24DA-4FBC-94DF-E6630B6AE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n-GB" w:eastAsia="en-L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824D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78482B"/>
    <w:pPr>
      <w:ind w:left="720"/>
      <w:contextualSpacing/>
    </w:pPr>
  </w:style>
  <w:style w:type="table" w:styleId="TableGrid">
    <w:name w:val="Table Grid"/>
    <w:basedOn w:val="TableNormal"/>
    <w:uiPriority w:val="39"/>
    <w:rsid w:val="00D907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22F8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2F8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9A1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A11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A11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1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11E9"/>
    <w:rPr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MmCuia6Gs6GKisYCSitWUGx3Nzw==">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Loewendahl</dc:creator>
  <cp:lastModifiedBy>C. Yorgbor</cp:lastModifiedBy>
  <cp:revision>2</cp:revision>
  <dcterms:created xsi:type="dcterms:W3CDTF">2025-01-31T10:42:00Z</dcterms:created>
  <dcterms:modified xsi:type="dcterms:W3CDTF">2025-01-31T10:42:00Z</dcterms:modified>
</cp:coreProperties>
</file>