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75A69" w14:textId="77777777" w:rsidR="00B11D4C" w:rsidRPr="00422D2C" w:rsidRDefault="00B11D4C" w:rsidP="00B11D4C">
      <w:pPr>
        <w:pStyle w:val="Heading1a"/>
        <w:keepNext w:val="0"/>
        <w:keepLines w:val="0"/>
        <w:tabs>
          <w:tab w:val="clear" w:pos="-720"/>
        </w:tabs>
        <w:suppressAutoHyphens w:val="0"/>
        <w:rPr>
          <w:rFonts w:ascii="Garamond" w:hAnsi="Garamond"/>
          <w:noProof/>
          <w:sz w:val="28"/>
          <w:szCs w:val="28"/>
        </w:rPr>
      </w:pPr>
      <w:r w:rsidRPr="00422D2C">
        <w:rPr>
          <w:rFonts w:ascii="Garamond" w:hAnsi="Garamond"/>
          <w:b w:val="0"/>
          <w:noProof/>
          <w:sz w:val="28"/>
          <w:szCs w:val="28"/>
        </w:rPr>
        <w:drawing>
          <wp:anchor distT="0" distB="0" distL="114300" distR="114300" simplePos="0" relativeHeight="251659264" behindDoc="0" locked="0" layoutInCell="1" allowOverlap="1" wp14:anchorId="73E72507" wp14:editId="0584628D">
            <wp:simplePos x="0" y="0"/>
            <wp:positionH relativeFrom="column">
              <wp:posOffset>-215900</wp:posOffset>
            </wp:positionH>
            <wp:positionV relativeFrom="paragraph">
              <wp:posOffset>-182880</wp:posOffset>
            </wp:positionV>
            <wp:extent cx="1016000" cy="982980"/>
            <wp:effectExtent l="0" t="0" r="0" b="7620"/>
            <wp:wrapTight wrapText="bothSides">
              <wp:wrapPolygon edited="0">
                <wp:start x="0" y="0"/>
                <wp:lineTo x="0" y="21209"/>
                <wp:lineTo x="21060" y="21209"/>
                <wp:lineTo x="210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D2C">
        <w:rPr>
          <w:rFonts w:ascii="Garamond" w:hAnsi="Garamond"/>
          <w:noProof/>
          <w:sz w:val="28"/>
          <w:szCs w:val="28"/>
        </w:rPr>
        <w:drawing>
          <wp:anchor distT="0" distB="0" distL="114300" distR="114300" simplePos="0" relativeHeight="251660288" behindDoc="0" locked="0" layoutInCell="1" allowOverlap="1" wp14:anchorId="42C56901" wp14:editId="2A5A2488">
            <wp:simplePos x="0" y="0"/>
            <wp:positionH relativeFrom="column">
              <wp:posOffset>4914900</wp:posOffset>
            </wp:positionH>
            <wp:positionV relativeFrom="paragraph">
              <wp:posOffset>-34290</wp:posOffset>
            </wp:positionV>
            <wp:extent cx="1371600" cy="720090"/>
            <wp:effectExtent l="0" t="0" r="0" b="0"/>
            <wp:wrapTight wrapText="bothSides">
              <wp:wrapPolygon edited="0">
                <wp:start x="0" y="0"/>
                <wp:lineTo x="0" y="20571"/>
                <wp:lineTo x="21200" y="20571"/>
                <wp:lineTo x="212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sz w:val="28"/>
          <w:szCs w:val="28"/>
        </w:rPr>
        <w:t xml:space="preserve">  </w:t>
      </w:r>
      <w:r w:rsidRPr="00422D2C">
        <w:rPr>
          <w:rFonts w:ascii="Garamond" w:hAnsi="Garamond"/>
          <w:sz w:val="28"/>
          <w:szCs w:val="28"/>
        </w:rPr>
        <w:t xml:space="preserve">Republic </w:t>
      </w:r>
      <w:r w:rsidRPr="00422D2C">
        <w:rPr>
          <w:rFonts w:ascii="Garamond" w:hAnsi="Garamond"/>
          <w:b w:val="0"/>
          <w:sz w:val="28"/>
          <w:szCs w:val="28"/>
        </w:rPr>
        <w:t>of</w:t>
      </w:r>
      <w:r w:rsidRPr="00422D2C">
        <w:rPr>
          <w:rFonts w:ascii="Garamond" w:hAnsi="Garamond"/>
          <w:sz w:val="28"/>
          <w:szCs w:val="28"/>
        </w:rPr>
        <w:t xml:space="preserve"> Liberia</w:t>
      </w:r>
    </w:p>
    <w:p w14:paraId="260456E5" w14:textId="77777777" w:rsidR="00B11D4C" w:rsidRPr="00422D2C" w:rsidRDefault="00B11D4C" w:rsidP="00B11D4C">
      <w:pPr>
        <w:jc w:val="center"/>
        <w:rPr>
          <w:rFonts w:ascii="Garamond" w:hAnsi="Garamond"/>
          <w:b/>
          <w:sz w:val="28"/>
          <w:szCs w:val="28"/>
        </w:rPr>
      </w:pPr>
      <w:r>
        <w:rPr>
          <w:rFonts w:ascii="Garamond" w:hAnsi="Garamond"/>
          <w:b/>
          <w:sz w:val="28"/>
          <w:szCs w:val="28"/>
        </w:rPr>
        <w:t xml:space="preserve">    </w:t>
      </w:r>
      <w:r w:rsidRPr="00422D2C">
        <w:rPr>
          <w:rFonts w:ascii="Garamond" w:hAnsi="Garamond"/>
          <w:b/>
          <w:sz w:val="28"/>
          <w:szCs w:val="28"/>
        </w:rPr>
        <w:t>National Investment Commission (NIC)</w:t>
      </w:r>
    </w:p>
    <w:p w14:paraId="0F86667C" w14:textId="77777777" w:rsidR="00B11D4C" w:rsidRPr="00422D2C" w:rsidRDefault="00B11D4C" w:rsidP="00B11D4C">
      <w:pPr>
        <w:pStyle w:val="Heading1a"/>
        <w:keepNext w:val="0"/>
        <w:keepLines w:val="0"/>
        <w:tabs>
          <w:tab w:val="clear" w:pos="-720"/>
        </w:tabs>
        <w:suppressAutoHyphens w:val="0"/>
        <w:rPr>
          <w:rFonts w:ascii="Garamond" w:hAnsi="Garamond"/>
          <w:bCs/>
          <w:smallCaps w:val="0"/>
          <w:sz w:val="28"/>
          <w:szCs w:val="28"/>
        </w:rPr>
      </w:pPr>
      <w:r>
        <w:rPr>
          <w:rFonts w:ascii="Garamond" w:hAnsi="Garamond"/>
          <w:bCs/>
          <w:smallCaps w:val="0"/>
          <w:sz w:val="28"/>
          <w:szCs w:val="28"/>
        </w:rPr>
        <w:t xml:space="preserve">   </w:t>
      </w:r>
      <w:r w:rsidRPr="00422D2C">
        <w:rPr>
          <w:rFonts w:ascii="Garamond" w:hAnsi="Garamond"/>
          <w:bCs/>
          <w:smallCaps w:val="0"/>
          <w:sz w:val="28"/>
          <w:szCs w:val="28"/>
        </w:rPr>
        <w:t>M&amp;E Professional Bui</w:t>
      </w:r>
      <w:r>
        <w:rPr>
          <w:rFonts w:ascii="Garamond" w:hAnsi="Garamond"/>
          <w:bCs/>
          <w:smallCaps w:val="0"/>
          <w:sz w:val="28"/>
          <w:szCs w:val="28"/>
        </w:rPr>
        <w:t xml:space="preserve">lding/ UN Drive       </w:t>
      </w:r>
      <w:r w:rsidRPr="00422D2C">
        <w:rPr>
          <w:rFonts w:ascii="Garamond" w:hAnsi="Garamond"/>
          <w:bCs/>
          <w:smallCaps w:val="0"/>
          <w:sz w:val="28"/>
          <w:szCs w:val="28"/>
        </w:rPr>
        <w:t>Monrovia, Liberia</w:t>
      </w:r>
    </w:p>
    <w:p w14:paraId="32166DFA" w14:textId="5A0F8C51" w:rsidR="00B11D4C" w:rsidRPr="00422D2C" w:rsidRDefault="00E6036C" w:rsidP="00B11D4C">
      <w:pPr>
        <w:pStyle w:val="Heading1a"/>
        <w:keepNext w:val="0"/>
        <w:keepLines w:val="0"/>
        <w:tabs>
          <w:tab w:val="clear" w:pos="-720"/>
        </w:tabs>
        <w:suppressAutoHyphens w:val="0"/>
        <w:rPr>
          <w:rFonts w:ascii="Garamond" w:hAnsi="Garamond"/>
          <w:bCs/>
          <w:smallCaps w:val="0"/>
          <w:sz w:val="28"/>
          <w:szCs w:val="28"/>
        </w:rPr>
      </w:pPr>
      <w:r w:rsidRPr="00422D2C">
        <w:rPr>
          <w:rFonts w:ascii="Garamond" w:hAnsi="Garamond"/>
          <w:noProof/>
          <w:sz w:val="28"/>
          <w:szCs w:val="28"/>
        </w:rPr>
        <w:drawing>
          <wp:anchor distT="0" distB="0" distL="114300" distR="114300" simplePos="0" relativeHeight="251661824" behindDoc="0" locked="0" layoutInCell="1" allowOverlap="1" wp14:anchorId="5F382EBA" wp14:editId="2217A774">
            <wp:simplePos x="0" y="0"/>
            <wp:positionH relativeFrom="column">
              <wp:posOffset>2892425</wp:posOffset>
            </wp:positionH>
            <wp:positionV relativeFrom="paragraph">
              <wp:posOffset>137795</wp:posOffset>
            </wp:positionV>
            <wp:extent cx="934720" cy="9144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4720" cy="914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A26CA" w:rsidRPr="00422D2C">
        <w:rPr>
          <w:rFonts w:ascii="Garamond" w:hAnsi="Garamond"/>
          <w:noProof/>
          <w:sz w:val="28"/>
          <w:szCs w:val="28"/>
        </w:rPr>
        <w:drawing>
          <wp:anchor distT="0" distB="0" distL="114300" distR="114300" simplePos="0" relativeHeight="251657728" behindDoc="0" locked="0" layoutInCell="1" allowOverlap="1" wp14:anchorId="132DC3CB" wp14:editId="2186F8A9">
            <wp:simplePos x="0" y="0"/>
            <wp:positionH relativeFrom="column">
              <wp:posOffset>2043430</wp:posOffset>
            </wp:positionH>
            <wp:positionV relativeFrom="paragraph">
              <wp:posOffset>161290</wp:posOffset>
            </wp:positionV>
            <wp:extent cx="850900" cy="833120"/>
            <wp:effectExtent l="0" t="0" r="6350" b="508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833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185DBE0" w14:textId="5DFB2AD6" w:rsidR="00B11D4C" w:rsidRPr="00422D2C" w:rsidRDefault="00B11D4C" w:rsidP="00B11D4C">
      <w:pPr>
        <w:pStyle w:val="Default"/>
        <w:rPr>
          <w:rFonts w:ascii="Garamond" w:hAnsi="Garamond"/>
          <w:sz w:val="28"/>
          <w:szCs w:val="28"/>
        </w:rPr>
      </w:pPr>
    </w:p>
    <w:p w14:paraId="2750E1DD" w14:textId="77777777" w:rsidR="00B11D4C" w:rsidRPr="00422D2C" w:rsidRDefault="00B11D4C" w:rsidP="00B11D4C">
      <w:pPr>
        <w:rPr>
          <w:rFonts w:ascii="Garamond" w:hAnsi="Garamond"/>
          <w:sz w:val="28"/>
          <w:szCs w:val="28"/>
        </w:rPr>
      </w:pPr>
    </w:p>
    <w:p w14:paraId="64F5ABAE" w14:textId="77777777" w:rsidR="00B11D4C" w:rsidRPr="00422D2C" w:rsidRDefault="00B11D4C" w:rsidP="00B11D4C">
      <w:pPr>
        <w:rPr>
          <w:rFonts w:ascii="Garamond" w:hAnsi="Garamond"/>
          <w:sz w:val="28"/>
          <w:szCs w:val="28"/>
        </w:rPr>
      </w:pPr>
      <w:r>
        <w:rPr>
          <w:rFonts w:ascii="Garamond" w:hAnsi="Garamond"/>
          <w:sz w:val="28"/>
          <w:szCs w:val="28"/>
        </w:rPr>
        <w:t xml:space="preserve">                                             </w:t>
      </w:r>
    </w:p>
    <w:p w14:paraId="3FC82E98" w14:textId="77777777" w:rsidR="00B11D4C" w:rsidRPr="00422D2C" w:rsidRDefault="00B11D4C" w:rsidP="00B11D4C">
      <w:pPr>
        <w:rPr>
          <w:rFonts w:ascii="Garamond" w:hAnsi="Garamond"/>
          <w:sz w:val="28"/>
          <w:szCs w:val="28"/>
        </w:rPr>
      </w:pPr>
    </w:p>
    <w:p w14:paraId="6E4B4BAD" w14:textId="77777777" w:rsidR="00B11D4C" w:rsidRPr="00422D2C" w:rsidRDefault="00B11D4C" w:rsidP="005A26CA">
      <w:pPr>
        <w:rPr>
          <w:rFonts w:ascii="Garamond" w:hAnsi="Garamond"/>
          <w:b/>
          <w:bCs/>
          <w:sz w:val="28"/>
          <w:szCs w:val="28"/>
        </w:rPr>
      </w:pPr>
    </w:p>
    <w:p w14:paraId="59A30D7A" w14:textId="77777777" w:rsidR="00B11D4C" w:rsidRPr="00D40DCB" w:rsidRDefault="00B11D4C" w:rsidP="00B11D4C">
      <w:pPr>
        <w:jc w:val="center"/>
        <w:rPr>
          <w:rFonts w:ascii="Times New Roman" w:hAnsi="Times New Roman"/>
          <w:b/>
          <w:bCs/>
          <w:sz w:val="26"/>
          <w:szCs w:val="26"/>
        </w:rPr>
      </w:pPr>
      <w:r w:rsidRPr="00D40DCB">
        <w:rPr>
          <w:rFonts w:ascii="Times New Roman" w:hAnsi="Times New Roman"/>
          <w:b/>
          <w:bCs/>
          <w:sz w:val="26"/>
          <w:szCs w:val="26"/>
        </w:rPr>
        <w:t>Request for Expression</w:t>
      </w:r>
      <w:r>
        <w:rPr>
          <w:rFonts w:ascii="Times New Roman" w:hAnsi="Times New Roman"/>
          <w:b/>
          <w:bCs/>
          <w:sz w:val="26"/>
          <w:szCs w:val="26"/>
        </w:rPr>
        <w:t>s</w:t>
      </w:r>
      <w:r w:rsidRPr="00D40DCB">
        <w:rPr>
          <w:rFonts w:ascii="Times New Roman" w:hAnsi="Times New Roman"/>
          <w:b/>
          <w:bCs/>
          <w:sz w:val="26"/>
          <w:szCs w:val="26"/>
        </w:rPr>
        <w:t xml:space="preserve"> of Interest (REOI)</w:t>
      </w:r>
    </w:p>
    <w:p w14:paraId="5F48F53C" w14:textId="77777777" w:rsidR="00B11D4C" w:rsidRPr="00D40DCB" w:rsidRDefault="00B11D4C" w:rsidP="00B11D4C">
      <w:pPr>
        <w:jc w:val="center"/>
        <w:rPr>
          <w:rFonts w:ascii="Times New Roman" w:hAnsi="Times New Roman"/>
          <w:b/>
          <w:bCs/>
          <w:sz w:val="26"/>
          <w:szCs w:val="26"/>
        </w:rPr>
      </w:pPr>
      <w:r w:rsidRPr="00D40DCB">
        <w:rPr>
          <w:rFonts w:ascii="Times New Roman" w:hAnsi="Times New Roman"/>
          <w:b/>
          <w:bCs/>
          <w:sz w:val="26"/>
          <w:szCs w:val="26"/>
        </w:rPr>
        <w:t>(Consultancy Services)</w:t>
      </w:r>
    </w:p>
    <w:p w14:paraId="0CF4D890" w14:textId="77777777" w:rsidR="00B11D4C" w:rsidRPr="00D40DCB" w:rsidRDefault="00B11D4C" w:rsidP="00B11D4C">
      <w:pPr>
        <w:jc w:val="center"/>
        <w:rPr>
          <w:rFonts w:ascii="Times New Roman" w:hAnsi="Times New Roman"/>
          <w:b/>
          <w:bCs/>
          <w:sz w:val="26"/>
          <w:szCs w:val="26"/>
        </w:rPr>
      </w:pPr>
    </w:p>
    <w:p w14:paraId="2824D705" w14:textId="77777777" w:rsidR="00B11D4C" w:rsidRPr="00D40DCB" w:rsidRDefault="00B11D4C" w:rsidP="00B11D4C">
      <w:pPr>
        <w:jc w:val="center"/>
        <w:rPr>
          <w:rFonts w:ascii="Times New Roman" w:eastAsia="Calibri" w:hAnsi="Times New Roman"/>
          <w:b/>
          <w:sz w:val="26"/>
          <w:szCs w:val="26"/>
        </w:rPr>
      </w:pPr>
      <w:r w:rsidRPr="00D40DCB">
        <w:rPr>
          <w:rFonts w:ascii="Times New Roman" w:eastAsia="Calibri" w:hAnsi="Times New Roman"/>
          <w:b/>
          <w:sz w:val="26"/>
          <w:szCs w:val="26"/>
        </w:rPr>
        <w:t>Special Agro-Industrial Processing Zone (SAPZ) Project</w:t>
      </w:r>
    </w:p>
    <w:p w14:paraId="285991F7" w14:textId="77777777" w:rsidR="00B11D4C" w:rsidRPr="00D40DCB" w:rsidRDefault="00B11D4C" w:rsidP="00B11D4C">
      <w:pPr>
        <w:jc w:val="center"/>
        <w:rPr>
          <w:rFonts w:ascii="Times New Roman" w:hAnsi="Times New Roman"/>
          <w:b/>
          <w:bCs/>
          <w:sz w:val="26"/>
          <w:szCs w:val="26"/>
        </w:rPr>
      </w:pPr>
    </w:p>
    <w:p w14:paraId="0F417E96" w14:textId="153629B8" w:rsidR="00B11D4C" w:rsidRPr="00A2742A" w:rsidRDefault="00B11D4C" w:rsidP="00133CCC">
      <w:pPr>
        <w:jc w:val="both"/>
        <w:rPr>
          <w:rFonts w:ascii="Times New Roman" w:hAnsi="Times New Roman"/>
          <w:b/>
          <w:bCs/>
          <w:sz w:val="26"/>
          <w:szCs w:val="26"/>
        </w:rPr>
      </w:pPr>
      <w:r w:rsidRPr="00A2742A">
        <w:rPr>
          <w:rFonts w:ascii="Times New Roman" w:hAnsi="Times New Roman"/>
          <w:b/>
          <w:bCs/>
          <w:sz w:val="26"/>
          <w:szCs w:val="26"/>
        </w:rPr>
        <w:t xml:space="preserve">CONSULTANCY SERVICE </w:t>
      </w:r>
      <w:r>
        <w:rPr>
          <w:rFonts w:ascii="Times New Roman" w:hAnsi="Times New Roman"/>
          <w:b/>
          <w:bCs/>
          <w:sz w:val="26"/>
          <w:szCs w:val="26"/>
        </w:rPr>
        <w:t xml:space="preserve">FOR </w:t>
      </w:r>
      <w:r w:rsidRPr="00A2742A">
        <w:rPr>
          <w:rFonts w:ascii="Times New Roman" w:hAnsi="Times New Roman"/>
          <w:b/>
          <w:bCs/>
          <w:sz w:val="26"/>
          <w:szCs w:val="26"/>
        </w:rPr>
        <w:t>“</w:t>
      </w:r>
      <w:r w:rsidR="005A26CA">
        <w:rPr>
          <w:rFonts w:ascii="Times New Roman" w:hAnsi="Times New Roman"/>
          <w:b/>
          <w:bCs/>
          <w:sz w:val="26"/>
          <w:szCs w:val="26"/>
        </w:rPr>
        <w:t>TRAINING AND CAPACITY BUILDING FOR MICRO, SMALL, AND MEDIUM ENTERPRISES (MSMEs)”</w:t>
      </w:r>
      <w:r w:rsidR="005A26CA">
        <w:rPr>
          <w:rFonts w:ascii="Times New Roman" w:hAnsi="Times New Roman"/>
        </w:rPr>
        <w:t xml:space="preserve"> </w:t>
      </w:r>
    </w:p>
    <w:p w14:paraId="0483F501" w14:textId="77777777" w:rsidR="00B11D4C" w:rsidRDefault="00B11D4C" w:rsidP="00133CCC">
      <w:pPr>
        <w:pStyle w:val="NoSpacing"/>
        <w:jc w:val="both"/>
        <w:rPr>
          <w:rFonts w:ascii="Times New Roman" w:eastAsia="Calibri" w:hAnsi="Times New Roman"/>
          <w:b/>
        </w:rPr>
      </w:pPr>
      <w:bookmarkStart w:id="0" w:name="_Hlk112517436"/>
    </w:p>
    <w:p w14:paraId="555AE002" w14:textId="77777777" w:rsidR="00B11D4C" w:rsidRPr="00421EE6" w:rsidRDefault="00B11D4C" w:rsidP="00B11D4C">
      <w:pPr>
        <w:pStyle w:val="NoSpacing"/>
        <w:rPr>
          <w:rFonts w:ascii="Times New Roman" w:eastAsia="Calibri" w:hAnsi="Times New Roman"/>
          <w:b/>
        </w:rPr>
      </w:pPr>
      <w:r w:rsidRPr="00421EE6">
        <w:rPr>
          <w:rFonts w:ascii="Times New Roman" w:eastAsia="Calibri" w:hAnsi="Times New Roman"/>
          <w:b/>
        </w:rPr>
        <w:t>Sector: Agriculture/Industry</w:t>
      </w:r>
    </w:p>
    <w:p w14:paraId="1A5092DB" w14:textId="77777777" w:rsidR="00B11D4C" w:rsidRPr="00421EE6" w:rsidRDefault="00B11D4C" w:rsidP="00B11D4C">
      <w:pPr>
        <w:pStyle w:val="NoSpacing"/>
        <w:rPr>
          <w:rFonts w:ascii="Times New Roman" w:eastAsia="Calibri" w:hAnsi="Times New Roman"/>
          <w:b/>
          <w:sz w:val="10"/>
          <w:szCs w:val="10"/>
        </w:rPr>
      </w:pPr>
    </w:p>
    <w:p w14:paraId="201EA524" w14:textId="77777777" w:rsidR="00B11D4C" w:rsidRPr="00421EE6" w:rsidRDefault="00B11D4C" w:rsidP="00B11D4C">
      <w:pPr>
        <w:pStyle w:val="NoSpacing"/>
        <w:rPr>
          <w:rFonts w:ascii="Times New Roman" w:eastAsia="Calibri" w:hAnsi="Times New Roman"/>
          <w:b/>
        </w:rPr>
      </w:pPr>
      <w:r w:rsidRPr="00421EE6">
        <w:rPr>
          <w:rFonts w:ascii="Times New Roman" w:eastAsia="Calibri" w:hAnsi="Times New Roman"/>
          <w:b/>
        </w:rPr>
        <w:t>Financing Agreement Reference: 2100150042703</w:t>
      </w:r>
    </w:p>
    <w:p w14:paraId="52B217CA" w14:textId="77777777" w:rsidR="00B11D4C" w:rsidRPr="00421EE6" w:rsidRDefault="00B11D4C" w:rsidP="00B11D4C">
      <w:pPr>
        <w:pStyle w:val="NoSpacing"/>
        <w:rPr>
          <w:rFonts w:ascii="Times New Roman" w:hAnsi="Times New Roman"/>
          <w:b/>
          <w:sz w:val="10"/>
          <w:szCs w:val="10"/>
        </w:rPr>
      </w:pPr>
    </w:p>
    <w:p w14:paraId="154785B0" w14:textId="77777777" w:rsidR="00B11D4C" w:rsidRPr="00421EE6" w:rsidRDefault="00B11D4C" w:rsidP="00B11D4C">
      <w:pPr>
        <w:pStyle w:val="NoSpacing"/>
        <w:rPr>
          <w:rFonts w:ascii="Times New Roman" w:eastAsia="Calibri" w:hAnsi="Times New Roman"/>
          <w:b/>
        </w:rPr>
      </w:pPr>
      <w:r w:rsidRPr="00421EE6">
        <w:rPr>
          <w:rFonts w:ascii="Times New Roman" w:eastAsia="Calibri" w:hAnsi="Times New Roman"/>
          <w:b/>
        </w:rPr>
        <w:t>Project ID: P-LR-AA0-009</w:t>
      </w:r>
    </w:p>
    <w:bookmarkEnd w:id="0"/>
    <w:p w14:paraId="73E07A97" w14:textId="77777777" w:rsidR="00B11D4C" w:rsidRPr="00D40DCB" w:rsidRDefault="00B11D4C" w:rsidP="00B11D4C">
      <w:pPr>
        <w:pStyle w:val="NoSpacing"/>
        <w:rPr>
          <w:rFonts w:ascii="Times New Roman" w:hAnsi="Times New Roman"/>
        </w:rPr>
      </w:pPr>
    </w:p>
    <w:p w14:paraId="05CBE1E7" w14:textId="77777777" w:rsidR="00B11D4C" w:rsidRDefault="00B11D4C" w:rsidP="00B11D4C">
      <w:pPr>
        <w:rPr>
          <w:b/>
          <w:i/>
          <w:noProof/>
          <w:sz w:val="16"/>
          <w:szCs w:val="16"/>
        </w:rPr>
      </w:pPr>
    </w:p>
    <w:p w14:paraId="79A615E2" w14:textId="77777777" w:rsidR="00B11D4C" w:rsidRPr="00D40DCB" w:rsidRDefault="00B11D4C" w:rsidP="00B11D4C">
      <w:pPr>
        <w:rPr>
          <w:rFonts w:ascii="Times New Roman" w:hAnsi="Times New Roman"/>
          <w:b/>
          <w:bCs/>
        </w:rPr>
      </w:pPr>
      <w:r w:rsidRPr="00D40DCB">
        <w:rPr>
          <w:rFonts w:ascii="Times New Roman" w:hAnsi="Times New Roman"/>
          <w:b/>
          <w:bCs/>
        </w:rPr>
        <w:t>1. BACKGROUND</w:t>
      </w:r>
    </w:p>
    <w:p w14:paraId="73A27D6E" w14:textId="77777777" w:rsidR="00B11D4C" w:rsidRPr="00D40DCB" w:rsidRDefault="00B11D4C" w:rsidP="00B11D4C">
      <w:pPr>
        <w:rPr>
          <w:rFonts w:ascii="Times New Roman" w:hAnsi="Times New Roman"/>
          <w:b/>
          <w:bCs/>
        </w:rPr>
      </w:pPr>
    </w:p>
    <w:p w14:paraId="15EA7C16" w14:textId="77777777" w:rsidR="0057750B" w:rsidRPr="009C7AA3" w:rsidRDefault="0057750B" w:rsidP="0057750B">
      <w:pPr>
        <w:jc w:val="both"/>
        <w:rPr>
          <w:rFonts w:ascii="Times New Roman" w:hAnsi="Times New Roman"/>
        </w:rPr>
      </w:pPr>
      <w:r w:rsidRPr="009C7AA3">
        <w:rPr>
          <w:rFonts w:ascii="Times New Roman" w:hAnsi="Times New Roman"/>
        </w:rPr>
        <w:t>The Government of Liberia (GoL), through the National Investment Commission (NIC), has secured funding from the African Development Bank (AfDB) to prepare and implement the Special Agro-Industrial Processing Zone (SAPZ) Project within the Buchanan Special Economic Zone. This project aims to stimulate economic growth, foster sustainable agricultural development, and ultimately reduce poverty in Liberia. The project's specific objectives include reducing unemployment, decreasing reliance on imported staple foods, and establishing essential infrastructure and a favorable economic environment to attract private sector investment in agriculture and agro-industry.</w:t>
      </w:r>
    </w:p>
    <w:p w14:paraId="26AE94C5" w14:textId="77777777" w:rsidR="0057750B" w:rsidRDefault="0057750B" w:rsidP="0057750B">
      <w:pPr>
        <w:jc w:val="both"/>
        <w:rPr>
          <w:rFonts w:ascii="Times New Roman" w:hAnsi="Times New Roman"/>
        </w:rPr>
      </w:pPr>
    </w:p>
    <w:p w14:paraId="5FA718CE" w14:textId="6555C68A" w:rsidR="0057750B" w:rsidRPr="009C7AA3" w:rsidRDefault="0057750B" w:rsidP="0057750B">
      <w:pPr>
        <w:jc w:val="both"/>
        <w:rPr>
          <w:rFonts w:ascii="Times New Roman" w:hAnsi="Times New Roman"/>
        </w:rPr>
      </w:pPr>
      <w:r w:rsidRPr="009C7AA3">
        <w:rPr>
          <w:rFonts w:ascii="Times New Roman" w:hAnsi="Times New Roman"/>
        </w:rPr>
        <w:t xml:space="preserve">The SAPZ Project aims to enhance Liberia's agro-industrial sector, thereby driving industrial and commercial growth, ensuring food security, expanding capacity-building and training programs for agro-industrialization, and promoting value addition to major crops. The SAPZ is expected to enhance the competitiveness and efficiency of Small and Medium Enterprises (SMEs), particularly among </w:t>
      </w:r>
      <w:r>
        <w:rPr>
          <w:rFonts w:ascii="Times New Roman" w:hAnsi="Times New Roman"/>
        </w:rPr>
        <w:t xml:space="preserve">women and </w:t>
      </w:r>
      <w:r w:rsidRPr="009C7AA3">
        <w:rPr>
          <w:rFonts w:ascii="Times New Roman" w:hAnsi="Times New Roman"/>
        </w:rPr>
        <w:t>youth, a</w:t>
      </w:r>
      <w:r>
        <w:rPr>
          <w:rFonts w:ascii="Times New Roman" w:hAnsi="Times New Roman"/>
        </w:rPr>
        <w:t>s well as</w:t>
      </w:r>
      <w:r w:rsidRPr="009C7AA3">
        <w:rPr>
          <w:rFonts w:ascii="Times New Roman" w:hAnsi="Times New Roman"/>
        </w:rPr>
        <w:t xml:space="preserve"> create direct employment opportunities across various sectors, including agriculture, manufacturing, finance, logistics, and insurance. Priority crops for the project include rice, aquaculture products, cocoa, coffee, cassava, oil palm, fruits, rubber, and vegetables.</w:t>
      </w:r>
    </w:p>
    <w:p w14:paraId="2EBE70E4" w14:textId="77777777" w:rsidR="005A26CA" w:rsidRDefault="0057750B" w:rsidP="0057750B">
      <w:pPr>
        <w:jc w:val="both"/>
        <w:rPr>
          <w:rFonts w:ascii="Times New Roman" w:hAnsi="Times New Roman"/>
          <w:lang w:val="en-GB"/>
        </w:rPr>
      </w:pPr>
      <w:r w:rsidRPr="00FE6AFF">
        <w:rPr>
          <w:rFonts w:ascii="Times New Roman" w:hAnsi="Times New Roman"/>
          <w:lang w:val="en-GB"/>
        </w:rPr>
        <w:t xml:space="preserve">The Project development goal is to contribute to inclusive and sustainable agro-industrial development in Liberia, and in the process reduce staple food imports, create jobs, and reduce poverty. </w:t>
      </w:r>
    </w:p>
    <w:p w14:paraId="52425335" w14:textId="77777777" w:rsidR="005A26CA" w:rsidRDefault="005A26CA" w:rsidP="0057750B">
      <w:pPr>
        <w:jc w:val="both"/>
        <w:rPr>
          <w:rFonts w:ascii="Times New Roman" w:hAnsi="Times New Roman"/>
          <w:lang w:val="en-GB"/>
        </w:rPr>
      </w:pPr>
    </w:p>
    <w:p w14:paraId="286F753F" w14:textId="5AFDB62A" w:rsidR="0057750B" w:rsidRPr="00FE6AFF" w:rsidRDefault="0057750B" w:rsidP="0057750B">
      <w:pPr>
        <w:jc w:val="both"/>
        <w:rPr>
          <w:rFonts w:ascii="Times New Roman" w:hAnsi="Times New Roman"/>
          <w:lang w:val="en-GB"/>
        </w:rPr>
      </w:pPr>
      <w:r w:rsidRPr="00FE6AFF">
        <w:rPr>
          <w:rFonts w:ascii="Times New Roman" w:hAnsi="Times New Roman"/>
          <w:lang w:val="en-GB"/>
        </w:rPr>
        <w:t xml:space="preserve">The project development objectives are to: </w:t>
      </w:r>
    </w:p>
    <w:p w14:paraId="56F1C6A1" w14:textId="3ACF632F" w:rsidR="0057750B" w:rsidRPr="00FE6AFF" w:rsidRDefault="0057750B" w:rsidP="0057750B">
      <w:pPr>
        <w:numPr>
          <w:ilvl w:val="0"/>
          <w:numId w:val="10"/>
        </w:numPr>
        <w:jc w:val="both"/>
        <w:rPr>
          <w:rFonts w:ascii="Times New Roman" w:hAnsi="Times New Roman"/>
          <w:lang w:val="en-GB"/>
        </w:rPr>
      </w:pPr>
      <w:r w:rsidRPr="00FE6AFF">
        <w:rPr>
          <w:rFonts w:ascii="Times New Roman" w:hAnsi="Times New Roman"/>
          <w:lang w:val="en-GB"/>
        </w:rPr>
        <w:t xml:space="preserve">Create a better business environment for increased investment in the </w:t>
      </w:r>
      <w:r>
        <w:rPr>
          <w:rFonts w:ascii="Times New Roman" w:hAnsi="Times New Roman"/>
          <w:lang w:val="en-GB"/>
        </w:rPr>
        <w:t>agro-industrial</w:t>
      </w:r>
      <w:r w:rsidRPr="00FE6AFF">
        <w:rPr>
          <w:rFonts w:ascii="Times New Roman" w:hAnsi="Times New Roman"/>
          <w:lang w:val="en-GB"/>
        </w:rPr>
        <w:t xml:space="preserve"> sector, </w:t>
      </w:r>
    </w:p>
    <w:p w14:paraId="145DF90A" w14:textId="3A2863C0" w:rsidR="0057750B" w:rsidRPr="00FE6AFF" w:rsidRDefault="0057750B" w:rsidP="0057750B">
      <w:pPr>
        <w:numPr>
          <w:ilvl w:val="0"/>
          <w:numId w:val="10"/>
        </w:numPr>
        <w:jc w:val="both"/>
        <w:rPr>
          <w:rFonts w:ascii="Times New Roman" w:hAnsi="Times New Roman"/>
          <w:lang w:val="en-GB"/>
        </w:rPr>
      </w:pPr>
      <w:r w:rsidRPr="00FE6AFF">
        <w:rPr>
          <w:rFonts w:ascii="Times New Roman" w:hAnsi="Times New Roman"/>
          <w:lang w:val="en-GB"/>
        </w:rPr>
        <w:lastRenderedPageBreak/>
        <w:t xml:space="preserve">Create opportunities for investments at the industrial level and coordinate the integration of </w:t>
      </w:r>
      <w:r>
        <w:rPr>
          <w:rFonts w:ascii="Times New Roman" w:hAnsi="Times New Roman"/>
          <w:lang w:val="en-GB"/>
        </w:rPr>
        <w:t>smallholder</w:t>
      </w:r>
      <w:r w:rsidRPr="00FE6AFF">
        <w:rPr>
          <w:rFonts w:ascii="Times New Roman" w:hAnsi="Times New Roman"/>
          <w:lang w:val="en-GB"/>
        </w:rPr>
        <w:t xml:space="preserve"> farms and </w:t>
      </w:r>
      <w:r>
        <w:rPr>
          <w:rFonts w:ascii="Times New Roman" w:hAnsi="Times New Roman"/>
          <w:lang w:val="en-GB"/>
        </w:rPr>
        <w:t>agro-processing</w:t>
      </w:r>
      <w:r w:rsidRPr="00FE6AFF">
        <w:rPr>
          <w:rFonts w:ascii="Times New Roman" w:hAnsi="Times New Roman"/>
          <w:lang w:val="en-GB"/>
        </w:rPr>
        <w:t xml:space="preserve"> industry into sustained agro value chains and, </w:t>
      </w:r>
    </w:p>
    <w:p w14:paraId="7427B358" w14:textId="77777777" w:rsidR="0057750B" w:rsidRDefault="0057750B" w:rsidP="0057750B">
      <w:pPr>
        <w:numPr>
          <w:ilvl w:val="0"/>
          <w:numId w:val="10"/>
        </w:numPr>
        <w:jc w:val="both"/>
        <w:rPr>
          <w:rFonts w:ascii="Times New Roman" w:hAnsi="Times New Roman"/>
          <w:lang w:val="en-GB"/>
        </w:rPr>
      </w:pPr>
      <w:r w:rsidRPr="00FE6AFF">
        <w:rPr>
          <w:rFonts w:ascii="Times New Roman" w:hAnsi="Times New Roman"/>
          <w:lang w:val="en-GB"/>
        </w:rPr>
        <w:t xml:space="preserve">Improve capacities and skills to benefit from new agribusiness employment and value chain opportunities. </w:t>
      </w:r>
    </w:p>
    <w:p w14:paraId="32183872" w14:textId="77777777" w:rsidR="0057750B" w:rsidRDefault="0057750B" w:rsidP="0057750B">
      <w:pPr>
        <w:ind w:left="360"/>
        <w:jc w:val="both"/>
        <w:rPr>
          <w:rFonts w:ascii="Times New Roman" w:hAnsi="Times New Roman"/>
          <w:lang w:val="en-GB"/>
        </w:rPr>
      </w:pPr>
    </w:p>
    <w:p w14:paraId="663A4275" w14:textId="77777777" w:rsidR="0057750B" w:rsidRDefault="0057750B" w:rsidP="0057750B">
      <w:pPr>
        <w:ind w:left="360"/>
        <w:jc w:val="both"/>
        <w:rPr>
          <w:rFonts w:ascii="Times New Roman" w:hAnsi="Times New Roman"/>
          <w:lang w:val="en-GB"/>
        </w:rPr>
      </w:pPr>
      <w:r w:rsidRPr="00FE6AFF">
        <w:rPr>
          <w:rFonts w:ascii="Times New Roman" w:hAnsi="Times New Roman"/>
          <w:lang w:val="en-GB"/>
        </w:rPr>
        <w:t xml:space="preserve">The project is structured around three related components; including: </w:t>
      </w:r>
    </w:p>
    <w:p w14:paraId="6414628F" w14:textId="77777777" w:rsidR="0057750B" w:rsidRPr="00FE6AFF" w:rsidRDefault="0057750B" w:rsidP="0057750B">
      <w:pPr>
        <w:ind w:left="360"/>
        <w:jc w:val="both"/>
        <w:rPr>
          <w:rFonts w:ascii="Times New Roman" w:hAnsi="Times New Roman"/>
          <w:lang w:val="en-GB"/>
        </w:rPr>
      </w:pPr>
    </w:p>
    <w:p w14:paraId="7D1602E7" w14:textId="77777777" w:rsidR="0057750B" w:rsidRPr="00FE6AFF" w:rsidRDefault="0057750B" w:rsidP="0057750B">
      <w:pPr>
        <w:numPr>
          <w:ilvl w:val="0"/>
          <w:numId w:val="11"/>
        </w:numPr>
        <w:jc w:val="both"/>
        <w:rPr>
          <w:rFonts w:ascii="Times New Roman" w:hAnsi="Times New Roman"/>
          <w:lang w:val="en-GB"/>
        </w:rPr>
      </w:pPr>
      <w:r w:rsidRPr="00FE6AFF">
        <w:rPr>
          <w:rFonts w:ascii="Times New Roman" w:hAnsi="Times New Roman"/>
          <w:lang w:val="en-GB"/>
        </w:rPr>
        <w:t xml:space="preserve">Support the development of Climate-resilient Infrastructure to attract investments into Agricultural Value addition/industrialization, </w:t>
      </w:r>
    </w:p>
    <w:p w14:paraId="507A5AE4" w14:textId="1C5A20AE" w:rsidR="0057750B" w:rsidRPr="00FE6AFF" w:rsidRDefault="0057750B" w:rsidP="0057750B">
      <w:pPr>
        <w:numPr>
          <w:ilvl w:val="0"/>
          <w:numId w:val="11"/>
        </w:numPr>
        <w:jc w:val="both"/>
        <w:rPr>
          <w:rFonts w:ascii="Times New Roman" w:hAnsi="Times New Roman"/>
          <w:lang w:val="en-GB"/>
        </w:rPr>
      </w:pPr>
      <w:r w:rsidRPr="00FE6AFF">
        <w:rPr>
          <w:rFonts w:ascii="Times New Roman" w:hAnsi="Times New Roman"/>
          <w:lang w:val="en-GB"/>
        </w:rPr>
        <w:t>Support Business Competitiveness, enable skills and climate-smart agricultural value chain development and strengthen farmer coordination and,</w:t>
      </w:r>
    </w:p>
    <w:p w14:paraId="00FDCA27" w14:textId="77777777" w:rsidR="0057750B" w:rsidRPr="00EA12C2" w:rsidRDefault="0057750B" w:rsidP="0057750B">
      <w:pPr>
        <w:numPr>
          <w:ilvl w:val="0"/>
          <w:numId w:val="11"/>
        </w:numPr>
        <w:jc w:val="both"/>
        <w:rPr>
          <w:rFonts w:ascii="Times New Roman" w:hAnsi="Times New Roman"/>
          <w:lang w:val="en-GB"/>
        </w:rPr>
      </w:pPr>
      <w:r w:rsidRPr="00FE6AFF">
        <w:rPr>
          <w:rFonts w:ascii="Times New Roman" w:hAnsi="Times New Roman"/>
          <w:lang w:val="en-GB"/>
        </w:rPr>
        <w:t>Strengthen Institutional Capacity, Project Coordination &amp; Management.</w:t>
      </w:r>
    </w:p>
    <w:p w14:paraId="2715AF8B" w14:textId="77777777" w:rsidR="00B11D4C" w:rsidRPr="00B1524D" w:rsidRDefault="00B11D4C" w:rsidP="00B11D4C">
      <w:pPr>
        <w:jc w:val="both"/>
        <w:rPr>
          <w:rFonts w:ascii="Times New Roman" w:hAnsi="Times New Roman"/>
        </w:rPr>
      </w:pPr>
    </w:p>
    <w:p w14:paraId="65CE6FE0" w14:textId="77777777" w:rsidR="00133CCC" w:rsidRPr="00133CCC" w:rsidRDefault="00133CCC" w:rsidP="00133CCC">
      <w:pPr>
        <w:jc w:val="both"/>
        <w:rPr>
          <w:rFonts w:ascii="Times New Roman" w:hAnsi="Times New Roman"/>
          <w:b/>
        </w:rPr>
      </w:pPr>
      <w:r w:rsidRPr="00133CCC">
        <w:rPr>
          <w:rFonts w:ascii="Times New Roman" w:hAnsi="Times New Roman"/>
          <w:b/>
        </w:rPr>
        <w:t>Objectives:</w:t>
      </w:r>
    </w:p>
    <w:p w14:paraId="3BA6C003" w14:textId="77777777" w:rsidR="00133CCC" w:rsidRPr="00133CCC" w:rsidRDefault="00133CCC" w:rsidP="00133CCC">
      <w:pPr>
        <w:jc w:val="both"/>
        <w:rPr>
          <w:rFonts w:ascii="Times New Roman" w:hAnsi="Times New Roman"/>
        </w:rPr>
      </w:pPr>
    </w:p>
    <w:p w14:paraId="36A95C1A" w14:textId="2AACA50F" w:rsidR="0057750B" w:rsidRDefault="0057750B" w:rsidP="0057750B">
      <w:pPr>
        <w:jc w:val="both"/>
        <w:rPr>
          <w:rFonts w:ascii="Times New Roman" w:hAnsi="Times New Roman"/>
        </w:rPr>
      </w:pPr>
      <w:r w:rsidRPr="006F070B">
        <w:rPr>
          <w:rFonts w:ascii="Times New Roman" w:hAnsi="Times New Roman"/>
        </w:rPr>
        <w:t xml:space="preserve">The </w:t>
      </w:r>
      <w:r>
        <w:rPr>
          <w:rFonts w:ascii="Times New Roman" w:hAnsi="Times New Roman"/>
        </w:rPr>
        <w:t>primary objective of the consultancy</w:t>
      </w:r>
      <w:r w:rsidRPr="006F070B">
        <w:rPr>
          <w:rFonts w:ascii="Times New Roman" w:hAnsi="Times New Roman"/>
        </w:rPr>
        <w:t xml:space="preserve"> is to strengthen the capacity of MSMEs</w:t>
      </w:r>
      <w:r>
        <w:rPr>
          <w:rFonts w:ascii="Times New Roman" w:hAnsi="Times New Roman"/>
        </w:rPr>
        <w:t xml:space="preserve"> that are operating in the agro-industrial space</w:t>
      </w:r>
      <w:r w:rsidRPr="006F070B">
        <w:rPr>
          <w:rFonts w:ascii="Times New Roman" w:hAnsi="Times New Roman"/>
        </w:rPr>
        <w:t xml:space="preserve"> to thrive in an increasingly competitive and dynamic business environment. Specifically, the </w:t>
      </w:r>
      <w:r>
        <w:rPr>
          <w:rFonts w:ascii="Times New Roman" w:hAnsi="Times New Roman"/>
        </w:rPr>
        <w:t>assignment</w:t>
      </w:r>
      <w:r w:rsidRPr="006F070B">
        <w:rPr>
          <w:rFonts w:ascii="Times New Roman" w:hAnsi="Times New Roman"/>
        </w:rPr>
        <w:t xml:space="preserve"> aims</w:t>
      </w:r>
      <w:r>
        <w:rPr>
          <w:rFonts w:ascii="Times New Roman" w:hAnsi="Times New Roman"/>
        </w:rPr>
        <w:t xml:space="preserve"> </w:t>
      </w:r>
      <w:r w:rsidRPr="006F070B">
        <w:rPr>
          <w:rFonts w:ascii="Times New Roman" w:hAnsi="Times New Roman"/>
        </w:rPr>
        <w:t>to:</w:t>
      </w:r>
    </w:p>
    <w:p w14:paraId="7A67C506" w14:textId="77777777" w:rsidR="0057750B" w:rsidRPr="006F070B" w:rsidRDefault="0057750B" w:rsidP="0057750B">
      <w:pPr>
        <w:jc w:val="both"/>
        <w:rPr>
          <w:rFonts w:ascii="Times New Roman" w:hAnsi="Times New Roman"/>
        </w:rPr>
      </w:pPr>
    </w:p>
    <w:p w14:paraId="1A3F20B9" w14:textId="77777777" w:rsidR="0057750B" w:rsidRPr="006F070B" w:rsidRDefault="0057750B" w:rsidP="0057750B">
      <w:pPr>
        <w:numPr>
          <w:ilvl w:val="0"/>
          <w:numId w:val="12"/>
        </w:numPr>
        <w:spacing w:after="160" w:line="259" w:lineRule="auto"/>
        <w:jc w:val="both"/>
        <w:rPr>
          <w:rFonts w:ascii="Times New Roman" w:hAnsi="Times New Roman"/>
        </w:rPr>
      </w:pPr>
      <w:r w:rsidRPr="006F070B">
        <w:rPr>
          <w:rFonts w:ascii="Times New Roman" w:hAnsi="Times New Roman"/>
          <w:b/>
          <w:bCs/>
        </w:rPr>
        <w:t>Enhance Managerial and Operational Competence:</w:t>
      </w:r>
      <w:r w:rsidRPr="006F070B">
        <w:rPr>
          <w:rFonts w:ascii="Times New Roman" w:hAnsi="Times New Roman"/>
        </w:rPr>
        <w:t xml:space="preserve"> Provide MSMEs with the knowledge and tools to improve their business management practices, including financial management, human resources, and operational efficiency.</w:t>
      </w:r>
    </w:p>
    <w:p w14:paraId="02D7136E" w14:textId="77777777" w:rsidR="0057750B" w:rsidRPr="006F070B" w:rsidRDefault="0057750B" w:rsidP="0057750B">
      <w:pPr>
        <w:numPr>
          <w:ilvl w:val="0"/>
          <w:numId w:val="12"/>
        </w:numPr>
        <w:spacing w:after="160" w:line="259" w:lineRule="auto"/>
        <w:jc w:val="both"/>
        <w:rPr>
          <w:rFonts w:ascii="Times New Roman" w:hAnsi="Times New Roman"/>
        </w:rPr>
      </w:pPr>
      <w:r w:rsidRPr="006F070B">
        <w:rPr>
          <w:rFonts w:ascii="Times New Roman" w:hAnsi="Times New Roman"/>
          <w:b/>
          <w:bCs/>
        </w:rPr>
        <w:t>Promote Digital Transformation:</w:t>
      </w:r>
      <w:r w:rsidRPr="006F070B">
        <w:rPr>
          <w:rFonts w:ascii="Times New Roman" w:hAnsi="Times New Roman"/>
        </w:rPr>
        <w:t xml:space="preserve"> Equip MSMEs with the skills to adopt and leverage digital tools, such as e-commerce, digital marketing, and automation, to enhance their competitiveness and access to broader markets.</w:t>
      </w:r>
    </w:p>
    <w:p w14:paraId="10111B9C" w14:textId="77777777" w:rsidR="0057750B" w:rsidRPr="006F070B" w:rsidRDefault="0057750B" w:rsidP="0057750B">
      <w:pPr>
        <w:numPr>
          <w:ilvl w:val="0"/>
          <w:numId w:val="12"/>
        </w:numPr>
        <w:spacing w:after="160" w:line="259" w:lineRule="auto"/>
        <w:jc w:val="both"/>
        <w:rPr>
          <w:rFonts w:ascii="Times New Roman" w:hAnsi="Times New Roman"/>
        </w:rPr>
      </w:pPr>
      <w:r w:rsidRPr="006F070B">
        <w:rPr>
          <w:rFonts w:ascii="Times New Roman" w:hAnsi="Times New Roman"/>
          <w:b/>
          <w:bCs/>
        </w:rPr>
        <w:t>Improve Access to Finance:</w:t>
      </w:r>
      <w:r w:rsidRPr="006F070B">
        <w:rPr>
          <w:rFonts w:ascii="Times New Roman" w:hAnsi="Times New Roman"/>
        </w:rPr>
        <w:t xml:space="preserve"> Train MSMEs in financial literacy, investment readiness, and strategies for accessing various forms of financing, including bank loans, equity, and grants.</w:t>
      </w:r>
    </w:p>
    <w:p w14:paraId="7B5CEF6F" w14:textId="77777777" w:rsidR="0057750B" w:rsidRPr="006F070B" w:rsidRDefault="0057750B" w:rsidP="0057750B">
      <w:pPr>
        <w:numPr>
          <w:ilvl w:val="0"/>
          <w:numId w:val="12"/>
        </w:numPr>
        <w:spacing w:after="160" w:line="259" w:lineRule="auto"/>
        <w:jc w:val="both"/>
        <w:rPr>
          <w:rFonts w:ascii="Times New Roman" w:hAnsi="Times New Roman"/>
        </w:rPr>
      </w:pPr>
      <w:r w:rsidRPr="006F070B">
        <w:rPr>
          <w:rFonts w:ascii="Times New Roman" w:hAnsi="Times New Roman"/>
          <w:b/>
          <w:bCs/>
        </w:rPr>
        <w:t>Facilitate Market Access and Business Growth:</w:t>
      </w:r>
      <w:r w:rsidRPr="006F070B">
        <w:rPr>
          <w:rFonts w:ascii="Times New Roman" w:hAnsi="Times New Roman"/>
        </w:rPr>
        <w:t xml:space="preserve"> Help MSMEs develop marketing strategies, improve their branding, and access local, regional, and international markets.</w:t>
      </w:r>
    </w:p>
    <w:p w14:paraId="375A7C45" w14:textId="77777777" w:rsidR="0057750B" w:rsidRPr="006F070B" w:rsidRDefault="0057750B" w:rsidP="0057750B">
      <w:pPr>
        <w:numPr>
          <w:ilvl w:val="0"/>
          <w:numId w:val="12"/>
        </w:numPr>
        <w:spacing w:after="160" w:line="259" w:lineRule="auto"/>
        <w:jc w:val="both"/>
        <w:rPr>
          <w:rFonts w:ascii="Times New Roman" w:hAnsi="Times New Roman"/>
        </w:rPr>
      </w:pPr>
      <w:r w:rsidRPr="006F070B">
        <w:rPr>
          <w:rFonts w:ascii="Times New Roman" w:hAnsi="Times New Roman"/>
          <w:b/>
          <w:bCs/>
        </w:rPr>
        <w:t>Incorporate Sustainability Practices:</w:t>
      </w:r>
      <w:r w:rsidRPr="006F070B">
        <w:rPr>
          <w:rFonts w:ascii="Times New Roman" w:hAnsi="Times New Roman"/>
        </w:rPr>
        <w:t xml:space="preserve"> Introduce MSMEs to sustainable business practices, including environmental management and social responsibility, to ensure long-term business viability.</w:t>
      </w:r>
    </w:p>
    <w:p w14:paraId="4470B2F0" w14:textId="1F2BD945" w:rsidR="0057750B" w:rsidRPr="005A26CA" w:rsidRDefault="0057750B" w:rsidP="005A26CA">
      <w:pPr>
        <w:numPr>
          <w:ilvl w:val="0"/>
          <w:numId w:val="12"/>
        </w:numPr>
        <w:spacing w:after="160" w:line="259" w:lineRule="auto"/>
        <w:jc w:val="both"/>
        <w:rPr>
          <w:rFonts w:ascii="Times New Roman" w:hAnsi="Times New Roman"/>
        </w:rPr>
      </w:pPr>
      <w:r w:rsidRPr="006F070B">
        <w:rPr>
          <w:rFonts w:ascii="Times New Roman" w:hAnsi="Times New Roman"/>
          <w:b/>
          <w:bCs/>
        </w:rPr>
        <w:t>Enhance Business Resilience:</w:t>
      </w:r>
      <w:r w:rsidRPr="006F070B">
        <w:rPr>
          <w:rFonts w:ascii="Times New Roman" w:hAnsi="Times New Roman"/>
        </w:rPr>
        <w:t xml:space="preserve"> Train MSMEs in risk management and business continuity planning to build resilience against economic downturns, environmental shocks, and other unforeseen disruptions.</w:t>
      </w:r>
    </w:p>
    <w:p w14:paraId="64253AF1" w14:textId="4427C300" w:rsidR="0057750B" w:rsidRDefault="0057750B" w:rsidP="0057750B">
      <w:pPr>
        <w:pStyle w:val="Heading2"/>
        <w:numPr>
          <w:ilvl w:val="0"/>
          <w:numId w:val="0"/>
        </w:numPr>
        <w:ind w:left="576" w:hanging="576"/>
        <w:rPr>
          <w:rFonts w:ascii="Times New Roman" w:hAnsi="Times New Roman"/>
          <w:b/>
          <w:bCs/>
        </w:rPr>
      </w:pPr>
      <w:r w:rsidRPr="0057750B">
        <w:rPr>
          <w:rFonts w:ascii="Times New Roman" w:hAnsi="Times New Roman"/>
          <w:b/>
          <w:bCs/>
        </w:rPr>
        <w:t>Scope of Services:</w:t>
      </w:r>
    </w:p>
    <w:p w14:paraId="68166D7A" w14:textId="77777777" w:rsidR="0057750B" w:rsidRPr="0057750B" w:rsidRDefault="0057750B" w:rsidP="0057750B">
      <w:pPr>
        <w:rPr>
          <w:lang w:eastAsia="en-GB"/>
        </w:rPr>
      </w:pPr>
    </w:p>
    <w:p w14:paraId="1E0179AB" w14:textId="3A86E5A8" w:rsidR="0057750B" w:rsidRDefault="0057750B" w:rsidP="0057750B">
      <w:pPr>
        <w:pStyle w:val="Heading2"/>
        <w:numPr>
          <w:ilvl w:val="0"/>
          <w:numId w:val="0"/>
        </w:numPr>
        <w:ind w:left="576" w:hanging="576"/>
        <w:rPr>
          <w:rFonts w:ascii="Times New Roman" w:hAnsi="Times New Roman"/>
        </w:rPr>
      </w:pPr>
      <w:r w:rsidRPr="006F070B">
        <w:rPr>
          <w:rFonts w:ascii="Times New Roman" w:hAnsi="Times New Roman"/>
        </w:rPr>
        <w:t>The training and capacity-building program will be developed and delivered in the following phases:</w:t>
      </w:r>
    </w:p>
    <w:p w14:paraId="1D4E2CCB" w14:textId="77777777" w:rsidR="005A26CA" w:rsidRPr="0057750B" w:rsidRDefault="005A26CA" w:rsidP="0057750B">
      <w:pPr>
        <w:rPr>
          <w:lang w:eastAsia="en-GB"/>
        </w:rPr>
      </w:pPr>
    </w:p>
    <w:p w14:paraId="39A56A04" w14:textId="77777777" w:rsidR="0057750B" w:rsidRPr="006F070B" w:rsidRDefault="0057750B" w:rsidP="0057750B">
      <w:pPr>
        <w:numPr>
          <w:ilvl w:val="0"/>
          <w:numId w:val="13"/>
        </w:numPr>
        <w:spacing w:after="160" w:line="259" w:lineRule="auto"/>
        <w:rPr>
          <w:rFonts w:ascii="Times New Roman" w:hAnsi="Times New Roman"/>
        </w:rPr>
      </w:pPr>
      <w:r w:rsidRPr="006F070B">
        <w:rPr>
          <w:rFonts w:ascii="Times New Roman" w:hAnsi="Times New Roman"/>
          <w:b/>
          <w:bCs/>
        </w:rPr>
        <w:t>Needs Assessment:</w:t>
      </w:r>
    </w:p>
    <w:p w14:paraId="19E0ED94" w14:textId="77777777" w:rsidR="0057750B" w:rsidRPr="006F070B" w:rsidRDefault="0057750B" w:rsidP="0057750B">
      <w:pPr>
        <w:numPr>
          <w:ilvl w:val="1"/>
          <w:numId w:val="13"/>
        </w:numPr>
        <w:spacing w:after="160" w:line="259" w:lineRule="auto"/>
        <w:jc w:val="both"/>
        <w:rPr>
          <w:rFonts w:ascii="Times New Roman" w:hAnsi="Times New Roman"/>
        </w:rPr>
      </w:pPr>
      <w:r w:rsidRPr="006F070B">
        <w:rPr>
          <w:rFonts w:ascii="Times New Roman" w:hAnsi="Times New Roman"/>
        </w:rPr>
        <w:t>Identification and mapping of MSMEs in agribusiness</w:t>
      </w:r>
    </w:p>
    <w:p w14:paraId="6506FD3D" w14:textId="77777777" w:rsidR="0057750B" w:rsidRPr="006F070B" w:rsidRDefault="0057750B" w:rsidP="0057750B">
      <w:pPr>
        <w:numPr>
          <w:ilvl w:val="1"/>
          <w:numId w:val="13"/>
        </w:numPr>
        <w:spacing w:after="160" w:line="259" w:lineRule="auto"/>
        <w:jc w:val="both"/>
        <w:rPr>
          <w:rFonts w:ascii="Times New Roman" w:hAnsi="Times New Roman"/>
        </w:rPr>
      </w:pPr>
      <w:r w:rsidRPr="006F070B">
        <w:rPr>
          <w:rFonts w:ascii="Times New Roman" w:hAnsi="Times New Roman"/>
        </w:rPr>
        <w:t xml:space="preserve">Conduct a thorough </w:t>
      </w:r>
      <w:r>
        <w:rPr>
          <w:rFonts w:ascii="Times New Roman" w:hAnsi="Times New Roman"/>
        </w:rPr>
        <w:t xml:space="preserve">gender-inclusive </w:t>
      </w:r>
      <w:r w:rsidRPr="006F070B">
        <w:rPr>
          <w:rFonts w:ascii="Times New Roman" w:hAnsi="Times New Roman"/>
        </w:rPr>
        <w:t xml:space="preserve">assessment of the training needs of MSMEs across </w:t>
      </w:r>
      <w:r>
        <w:rPr>
          <w:rFonts w:ascii="Times New Roman" w:hAnsi="Times New Roman"/>
        </w:rPr>
        <w:t xml:space="preserve">the agro-industrial </w:t>
      </w:r>
      <w:r w:rsidRPr="006F070B">
        <w:rPr>
          <w:rFonts w:ascii="Times New Roman" w:hAnsi="Times New Roman"/>
        </w:rPr>
        <w:t xml:space="preserve">sectors. This will involve engaging MSME stakeholders </w:t>
      </w:r>
      <w:r w:rsidRPr="006F070B">
        <w:rPr>
          <w:rFonts w:ascii="Times New Roman" w:hAnsi="Times New Roman"/>
        </w:rPr>
        <w:lastRenderedPageBreak/>
        <w:t>through surveys, interviews, and focus group discussions to identify specific gaps in skills, knowledge, and resources.</w:t>
      </w:r>
    </w:p>
    <w:p w14:paraId="582DE905" w14:textId="77777777" w:rsidR="0057750B" w:rsidRPr="006675ED" w:rsidRDefault="0057750B" w:rsidP="0057750B">
      <w:pPr>
        <w:numPr>
          <w:ilvl w:val="1"/>
          <w:numId w:val="13"/>
        </w:numPr>
        <w:spacing w:after="160" w:line="259" w:lineRule="auto"/>
        <w:jc w:val="both"/>
        <w:rPr>
          <w:rFonts w:ascii="Times New Roman" w:hAnsi="Times New Roman"/>
        </w:rPr>
      </w:pPr>
      <w:r w:rsidRPr="006F070B">
        <w:rPr>
          <w:rFonts w:ascii="Times New Roman" w:hAnsi="Times New Roman"/>
        </w:rPr>
        <w:t>Identify key challenges facing MSMEs, such as limited access to technology, inadequate financial literacy, or insufficient understanding of market trends.</w:t>
      </w:r>
    </w:p>
    <w:p w14:paraId="7451592D" w14:textId="77777777" w:rsidR="0057750B" w:rsidRPr="006F070B" w:rsidRDefault="0057750B" w:rsidP="0057750B">
      <w:pPr>
        <w:numPr>
          <w:ilvl w:val="0"/>
          <w:numId w:val="13"/>
        </w:numPr>
        <w:spacing w:after="160" w:line="259" w:lineRule="auto"/>
        <w:rPr>
          <w:rFonts w:ascii="Times New Roman" w:hAnsi="Times New Roman"/>
        </w:rPr>
      </w:pPr>
      <w:r w:rsidRPr="006F070B">
        <w:rPr>
          <w:rFonts w:ascii="Times New Roman" w:hAnsi="Times New Roman"/>
          <w:b/>
          <w:bCs/>
        </w:rPr>
        <w:t>Curriculum Development:</w:t>
      </w:r>
    </w:p>
    <w:p w14:paraId="6FD716EB" w14:textId="77777777" w:rsidR="0057750B" w:rsidRPr="006F070B" w:rsidRDefault="0057750B" w:rsidP="0057750B">
      <w:pPr>
        <w:numPr>
          <w:ilvl w:val="1"/>
          <w:numId w:val="13"/>
        </w:numPr>
        <w:spacing w:after="160" w:line="259" w:lineRule="auto"/>
        <w:jc w:val="both"/>
        <w:rPr>
          <w:rFonts w:ascii="Times New Roman" w:hAnsi="Times New Roman"/>
        </w:rPr>
      </w:pPr>
      <w:r w:rsidRPr="006F070B">
        <w:rPr>
          <w:rFonts w:ascii="Times New Roman" w:hAnsi="Times New Roman"/>
        </w:rPr>
        <w:t xml:space="preserve">Based on the findings from the needs assessment, develop a comprehensive training curriculum tailored to address the specific needs of MSMEs. The curriculum should be modular, flexible, and applicable across different </w:t>
      </w:r>
      <w:r>
        <w:rPr>
          <w:rFonts w:ascii="Times New Roman" w:hAnsi="Times New Roman"/>
        </w:rPr>
        <w:t>agricultural value chain areas</w:t>
      </w:r>
      <w:r w:rsidRPr="006F070B">
        <w:rPr>
          <w:rFonts w:ascii="Times New Roman" w:hAnsi="Times New Roman"/>
        </w:rPr>
        <w:t>. Key focus areas should include:</w:t>
      </w:r>
    </w:p>
    <w:p w14:paraId="29973414" w14:textId="77777777" w:rsidR="0057750B" w:rsidRPr="006F070B" w:rsidRDefault="0057750B" w:rsidP="0057750B">
      <w:pPr>
        <w:numPr>
          <w:ilvl w:val="2"/>
          <w:numId w:val="13"/>
        </w:numPr>
        <w:spacing w:after="160" w:line="259" w:lineRule="auto"/>
        <w:jc w:val="both"/>
        <w:rPr>
          <w:rFonts w:ascii="Times New Roman" w:hAnsi="Times New Roman"/>
        </w:rPr>
      </w:pPr>
      <w:r w:rsidRPr="006F070B">
        <w:rPr>
          <w:rFonts w:ascii="Times New Roman" w:hAnsi="Times New Roman"/>
          <w:b/>
          <w:bCs/>
        </w:rPr>
        <w:t>Business and Financial Management:</w:t>
      </w:r>
      <w:r w:rsidRPr="006F070B">
        <w:rPr>
          <w:rFonts w:ascii="Times New Roman" w:hAnsi="Times New Roman"/>
        </w:rPr>
        <w:t xml:space="preserve"> Topics such as budgeting, accounting, financial reporting, cost control, and accessing financing.</w:t>
      </w:r>
    </w:p>
    <w:p w14:paraId="28B59CBD" w14:textId="77777777" w:rsidR="0057750B" w:rsidRPr="006F070B" w:rsidRDefault="0057750B" w:rsidP="0057750B">
      <w:pPr>
        <w:numPr>
          <w:ilvl w:val="2"/>
          <w:numId w:val="13"/>
        </w:numPr>
        <w:spacing w:after="160" w:line="259" w:lineRule="auto"/>
        <w:jc w:val="both"/>
        <w:rPr>
          <w:rFonts w:ascii="Times New Roman" w:hAnsi="Times New Roman"/>
        </w:rPr>
      </w:pPr>
      <w:r w:rsidRPr="006F070B">
        <w:rPr>
          <w:rFonts w:ascii="Times New Roman" w:hAnsi="Times New Roman"/>
          <w:b/>
          <w:bCs/>
        </w:rPr>
        <w:t>Digital Marketing and E-Commerce:</w:t>
      </w:r>
      <w:r w:rsidRPr="006F070B">
        <w:rPr>
          <w:rFonts w:ascii="Times New Roman" w:hAnsi="Times New Roman"/>
        </w:rPr>
        <w:t xml:space="preserve"> Topics such as website development, social media marketing, online sales platforms, and digital customer relationship management (CRM) tools.</w:t>
      </w:r>
    </w:p>
    <w:p w14:paraId="5A4ABE59" w14:textId="77777777" w:rsidR="0057750B" w:rsidRPr="006F070B" w:rsidRDefault="0057750B" w:rsidP="0057750B">
      <w:pPr>
        <w:numPr>
          <w:ilvl w:val="2"/>
          <w:numId w:val="13"/>
        </w:numPr>
        <w:spacing w:after="160" w:line="259" w:lineRule="auto"/>
        <w:jc w:val="both"/>
        <w:rPr>
          <w:rFonts w:ascii="Times New Roman" w:hAnsi="Times New Roman"/>
        </w:rPr>
      </w:pPr>
      <w:r w:rsidRPr="006F070B">
        <w:rPr>
          <w:rFonts w:ascii="Times New Roman" w:hAnsi="Times New Roman"/>
          <w:b/>
          <w:bCs/>
        </w:rPr>
        <w:t>Sustainability and Corporate Social Responsibility (CSR):</w:t>
      </w:r>
      <w:r w:rsidRPr="006F070B">
        <w:rPr>
          <w:rFonts w:ascii="Times New Roman" w:hAnsi="Times New Roman"/>
        </w:rPr>
        <w:t xml:space="preserve"> Sustainable supply chain management, energy efficiency, and strategies for reducing environmental impact.</w:t>
      </w:r>
    </w:p>
    <w:p w14:paraId="00754550" w14:textId="77777777" w:rsidR="0057750B" w:rsidRPr="006F070B" w:rsidRDefault="0057750B" w:rsidP="0057750B">
      <w:pPr>
        <w:numPr>
          <w:ilvl w:val="2"/>
          <w:numId w:val="13"/>
        </w:numPr>
        <w:spacing w:after="160" w:line="259" w:lineRule="auto"/>
        <w:jc w:val="both"/>
        <w:rPr>
          <w:rFonts w:ascii="Times New Roman" w:hAnsi="Times New Roman"/>
        </w:rPr>
      </w:pPr>
      <w:r w:rsidRPr="006F070B">
        <w:rPr>
          <w:rFonts w:ascii="Times New Roman" w:hAnsi="Times New Roman"/>
          <w:b/>
          <w:bCs/>
        </w:rPr>
        <w:t>Market Access and Growth:</w:t>
      </w:r>
      <w:r w:rsidRPr="006F070B">
        <w:rPr>
          <w:rFonts w:ascii="Times New Roman" w:hAnsi="Times New Roman"/>
        </w:rPr>
        <w:t xml:space="preserve"> Branding, customer acquisition strategies, and exploring new market opportunities locally and internationally.</w:t>
      </w:r>
    </w:p>
    <w:p w14:paraId="2DF0AD89" w14:textId="77777777" w:rsidR="0057750B" w:rsidRPr="006F070B" w:rsidRDefault="0057750B" w:rsidP="0057750B">
      <w:pPr>
        <w:numPr>
          <w:ilvl w:val="2"/>
          <w:numId w:val="13"/>
        </w:numPr>
        <w:spacing w:after="160" w:line="259" w:lineRule="auto"/>
        <w:jc w:val="both"/>
        <w:rPr>
          <w:rFonts w:ascii="Times New Roman" w:hAnsi="Times New Roman"/>
        </w:rPr>
      </w:pPr>
      <w:r w:rsidRPr="006F070B">
        <w:rPr>
          <w:rFonts w:ascii="Times New Roman" w:hAnsi="Times New Roman"/>
          <w:b/>
          <w:bCs/>
        </w:rPr>
        <w:t>Resilience Building:</w:t>
      </w:r>
      <w:r w:rsidRPr="006F070B">
        <w:rPr>
          <w:rFonts w:ascii="Times New Roman" w:hAnsi="Times New Roman"/>
        </w:rPr>
        <w:t xml:space="preserve"> Risk assessment, business continuity planning, and crisis management strategies.</w:t>
      </w:r>
    </w:p>
    <w:p w14:paraId="053E1F57" w14:textId="77777777" w:rsidR="0057750B" w:rsidRPr="006F070B" w:rsidRDefault="0057750B" w:rsidP="0057750B">
      <w:pPr>
        <w:numPr>
          <w:ilvl w:val="0"/>
          <w:numId w:val="13"/>
        </w:numPr>
        <w:spacing w:after="160" w:line="259" w:lineRule="auto"/>
        <w:rPr>
          <w:rFonts w:ascii="Times New Roman" w:hAnsi="Times New Roman"/>
        </w:rPr>
      </w:pPr>
      <w:r w:rsidRPr="006F070B">
        <w:rPr>
          <w:rFonts w:ascii="Times New Roman" w:hAnsi="Times New Roman"/>
          <w:b/>
          <w:bCs/>
        </w:rPr>
        <w:t>Training Delivery:</w:t>
      </w:r>
    </w:p>
    <w:p w14:paraId="3B44FEEC" w14:textId="77777777" w:rsidR="0057750B" w:rsidRPr="006F070B" w:rsidRDefault="0057750B" w:rsidP="0057750B">
      <w:pPr>
        <w:numPr>
          <w:ilvl w:val="1"/>
          <w:numId w:val="13"/>
        </w:numPr>
        <w:spacing w:after="160" w:line="259" w:lineRule="auto"/>
        <w:jc w:val="both"/>
        <w:rPr>
          <w:rFonts w:ascii="Times New Roman" w:hAnsi="Times New Roman"/>
        </w:rPr>
      </w:pPr>
      <w:r w:rsidRPr="006F070B">
        <w:rPr>
          <w:rFonts w:ascii="Times New Roman" w:hAnsi="Times New Roman"/>
        </w:rPr>
        <w:t>Deliver training sessions through a combination of in-person workshops and online courses to accommodate MSMEs in both urban and rural areas.</w:t>
      </w:r>
    </w:p>
    <w:p w14:paraId="60F4694E" w14:textId="77777777" w:rsidR="0057750B" w:rsidRPr="006F070B" w:rsidRDefault="0057750B" w:rsidP="0057750B">
      <w:pPr>
        <w:numPr>
          <w:ilvl w:val="1"/>
          <w:numId w:val="13"/>
        </w:numPr>
        <w:spacing w:after="160" w:line="259" w:lineRule="auto"/>
        <w:jc w:val="both"/>
        <w:rPr>
          <w:rFonts w:ascii="Times New Roman" w:hAnsi="Times New Roman"/>
        </w:rPr>
      </w:pPr>
      <w:r w:rsidRPr="006F070B">
        <w:rPr>
          <w:rFonts w:ascii="Times New Roman" w:hAnsi="Times New Roman"/>
        </w:rPr>
        <w:t>The training should be practical and interactive, including real-life case studies, role-playing exercises, and hands-on activities.</w:t>
      </w:r>
    </w:p>
    <w:p w14:paraId="1B78B519" w14:textId="77777777" w:rsidR="0057750B" w:rsidRPr="006F070B" w:rsidRDefault="0057750B" w:rsidP="0057750B">
      <w:pPr>
        <w:numPr>
          <w:ilvl w:val="1"/>
          <w:numId w:val="13"/>
        </w:numPr>
        <w:spacing w:after="160" w:line="259" w:lineRule="auto"/>
        <w:jc w:val="both"/>
        <w:rPr>
          <w:rFonts w:ascii="Times New Roman" w:hAnsi="Times New Roman"/>
        </w:rPr>
      </w:pPr>
      <w:r w:rsidRPr="006F070B">
        <w:rPr>
          <w:rFonts w:ascii="Times New Roman" w:hAnsi="Times New Roman"/>
        </w:rPr>
        <w:t>Engage subject matter experts, business consultants, and successful MSME owners as trainers to provide insights to participants.</w:t>
      </w:r>
    </w:p>
    <w:p w14:paraId="769790B6" w14:textId="73C0E892" w:rsidR="00387001" w:rsidRPr="00387001" w:rsidRDefault="0057750B" w:rsidP="00387001">
      <w:pPr>
        <w:numPr>
          <w:ilvl w:val="1"/>
          <w:numId w:val="13"/>
        </w:numPr>
        <w:spacing w:after="160" w:line="259" w:lineRule="auto"/>
        <w:jc w:val="both"/>
        <w:rPr>
          <w:rFonts w:ascii="Times New Roman" w:hAnsi="Times New Roman"/>
        </w:rPr>
      </w:pPr>
      <w:r w:rsidRPr="006F070B">
        <w:rPr>
          <w:rFonts w:ascii="Times New Roman" w:hAnsi="Times New Roman"/>
        </w:rPr>
        <w:t>Ensure that the training is accessible to MSMEs with varying levels of business experience, literacy, and technical knowledge by using simplified language and providing materials in local languages where necessary.</w:t>
      </w:r>
    </w:p>
    <w:p w14:paraId="1C37FD92" w14:textId="77777777" w:rsidR="0057750B" w:rsidRPr="006F070B" w:rsidRDefault="0057750B" w:rsidP="0057750B">
      <w:pPr>
        <w:numPr>
          <w:ilvl w:val="0"/>
          <w:numId w:val="13"/>
        </w:numPr>
        <w:spacing w:after="160" w:line="259" w:lineRule="auto"/>
        <w:rPr>
          <w:rFonts w:ascii="Times New Roman" w:hAnsi="Times New Roman"/>
        </w:rPr>
      </w:pPr>
      <w:r w:rsidRPr="006F070B">
        <w:rPr>
          <w:rFonts w:ascii="Times New Roman" w:hAnsi="Times New Roman"/>
          <w:b/>
          <w:bCs/>
        </w:rPr>
        <w:t>Post-Training Support:</w:t>
      </w:r>
    </w:p>
    <w:p w14:paraId="2B078F80" w14:textId="77777777" w:rsidR="0057750B" w:rsidRPr="006F070B" w:rsidRDefault="0057750B" w:rsidP="0057750B">
      <w:pPr>
        <w:numPr>
          <w:ilvl w:val="1"/>
          <w:numId w:val="13"/>
        </w:numPr>
        <w:spacing w:after="160" w:line="259" w:lineRule="auto"/>
        <w:jc w:val="both"/>
        <w:rPr>
          <w:rFonts w:ascii="Times New Roman" w:hAnsi="Times New Roman"/>
        </w:rPr>
      </w:pPr>
      <w:r w:rsidRPr="006F070B">
        <w:rPr>
          <w:rFonts w:ascii="Times New Roman" w:hAnsi="Times New Roman"/>
        </w:rPr>
        <w:t>After the formal training sessions, provide ongoing support to MSMEs through mentorship, coaching, and peer-to-peer learning networks.</w:t>
      </w:r>
    </w:p>
    <w:p w14:paraId="5C18EF16" w14:textId="77777777" w:rsidR="0057750B" w:rsidRPr="006F070B" w:rsidRDefault="0057750B" w:rsidP="0057750B">
      <w:pPr>
        <w:numPr>
          <w:ilvl w:val="1"/>
          <w:numId w:val="13"/>
        </w:numPr>
        <w:spacing w:after="160" w:line="259" w:lineRule="auto"/>
        <w:jc w:val="both"/>
        <w:rPr>
          <w:rFonts w:ascii="Times New Roman" w:hAnsi="Times New Roman"/>
        </w:rPr>
      </w:pPr>
      <w:r w:rsidRPr="006F070B">
        <w:rPr>
          <w:rFonts w:ascii="Times New Roman" w:hAnsi="Times New Roman"/>
        </w:rPr>
        <w:t>Create an online platform where MSMEs can access resources such as templates, toolkits, and recorded training sessions, as well as connect with mentors and fellow MSMEs.</w:t>
      </w:r>
    </w:p>
    <w:p w14:paraId="43990F6C" w14:textId="77777777" w:rsidR="0057750B" w:rsidRPr="00490879" w:rsidRDefault="0057750B" w:rsidP="0057750B">
      <w:pPr>
        <w:numPr>
          <w:ilvl w:val="1"/>
          <w:numId w:val="13"/>
        </w:numPr>
        <w:spacing w:after="160" w:line="259" w:lineRule="auto"/>
        <w:rPr>
          <w:rFonts w:ascii="Times New Roman" w:hAnsi="Times New Roman"/>
        </w:rPr>
      </w:pPr>
      <w:r w:rsidRPr="006F070B">
        <w:rPr>
          <w:rFonts w:ascii="Times New Roman" w:hAnsi="Times New Roman"/>
        </w:rPr>
        <w:t>Develop a monitoring and evaluation (M&amp;E) framework to track the progress of MSMEs after the training and assess the impact of the program on their business performance.</w:t>
      </w:r>
    </w:p>
    <w:p w14:paraId="61F17E18" w14:textId="77777777" w:rsidR="0057750B" w:rsidRPr="006F070B" w:rsidRDefault="0057750B" w:rsidP="0057750B">
      <w:pPr>
        <w:numPr>
          <w:ilvl w:val="0"/>
          <w:numId w:val="13"/>
        </w:numPr>
        <w:spacing w:after="160" w:line="259" w:lineRule="auto"/>
        <w:rPr>
          <w:rFonts w:ascii="Times New Roman" w:hAnsi="Times New Roman"/>
        </w:rPr>
      </w:pPr>
      <w:r w:rsidRPr="006F070B">
        <w:rPr>
          <w:rFonts w:ascii="Times New Roman" w:hAnsi="Times New Roman"/>
          <w:b/>
          <w:bCs/>
        </w:rPr>
        <w:lastRenderedPageBreak/>
        <w:t>Monitoring and Evaluation:</w:t>
      </w:r>
    </w:p>
    <w:p w14:paraId="087F5316" w14:textId="77777777" w:rsidR="0057750B" w:rsidRPr="006F070B" w:rsidRDefault="0057750B" w:rsidP="0057750B">
      <w:pPr>
        <w:numPr>
          <w:ilvl w:val="1"/>
          <w:numId w:val="13"/>
        </w:numPr>
        <w:spacing w:after="160" w:line="259" w:lineRule="auto"/>
        <w:jc w:val="both"/>
        <w:rPr>
          <w:rFonts w:ascii="Times New Roman" w:hAnsi="Times New Roman"/>
        </w:rPr>
      </w:pPr>
      <w:r>
        <w:rPr>
          <w:rFonts w:ascii="Times New Roman" w:hAnsi="Times New Roman"/>
        </w:rPr>
        <w:t xml:space="preserve">Monitor the utilization of the various platforms and networks to be established. </w:t>
      </w:r>
    </w:p>
    <w:p w14:paraId="7C2E3CFA" w14:textId="17A329D8" w:rsidR="00B11D4C" w:rsidRDefault="0057750B" w:rsidP="0057750B">
      <w:pPr>
        <w:spacing w:line="276" w:lineRule="auto"/>
        <w:jc w:val="both"/>
        <w:rPr>
          <w:rFonts w:ascii="Times New Roman" w:hAnsi="Times New Roman"/>
        </w:rPr>
      </w:pPr>
      <w:r>
        <w:rPr>
          <w:rFonts w:ascii="Times New Roman" w:hAnsi="Times New Roman"/>
        </w:rPr>
        <w:t>Monitor the quality of the coaching and mentorship provided to MSMEs.</w:t>
      </w:r>
    </w:p>
    <w:p w14:paraId="4DF7F1E4" w14:textId="77777777" w:rsidR="0057750B" w:rsidRPr="00387001" w:rsidRDefault="0057750B" w:rsidP="0057750B">
      <w:pPr>
        <w:spacing w:line="276" w:lineRule="auto"/>
        <w:jc w:val="both"/>
        <w:rPr>
          <w:rFonts w:ascii="Times New Roman" w:hAnsi="Times New Roman"/>
          <w:bCs/>
          <w:sz w:val="12"/>
          <w:szCs w:val="12"/>
        </w:rPr>
      </w:pPr>
    </w:p>
    <w:p w14:paraId="14E64AAB" w14:textId="606EC755" w:rsidR="00B11D4C" w:rsidRPr="00E905B3" w:rsidRDefault="00B11D4C" w:rsidP="00B11D4C">
      <w:pPr>
        <w:jc w:val="both"/>
        <w:rPr>
          <w:rFonts w:ascii="Times New Roman" w:eastAsia="Calibri" w:hAnsi="Times New Roman"/>
        </w:rPr>
      </w:pPr>
      <w:r>
        <w:rPr>
          <w:rFonts w:ascii="Times New Roman" w:eastAsia="Calibri" w:hAnsi="Times New Roman"/>
        </w:rPr>
        <w:t>The National Investment Commission invites eligible consulting firm (s) to indicate their interest in providing these services. Interested consulting firm (s) must provide information indicating that they are qualified to perform the services, (</w:t>
      </w:r>
      <w:proofErr w:type="spellStart"/>
      <w:r>
        <w:rPr>
          <w:rFonts w:ascii="Times New Roman" w:eastAsia="Calibri" w:hAnsi="Times New Roman"/>
        </w:rPr>
        <w:t>i</w:t>
      </w:r>
      <w:proofErr w:type="spellEnd"/>
      <w:r>
        <w:rPr>
          <w:rFonts w:ascii="Times New Roman" w:eastAsia="Calibri" w:hAnsi="Times New Roman"/>
        </w:rPr>
        <w:t xml:space="preserve">) information detailing the company’s existence and areas of expertise (ii) </w:t>
      </w:r>
      <w:r w:rsidR="0057750B">
        <w:rPr>
          <w:rFonts w:ascii="Times New Roman" w:eastAsia="Calibri" w:hAnsi="Times New Roman"/>
        </w:rPr>
        <w:t xml:space="preserve">a </w:t>
      </w:r>
      <w:r>
        <w:rPr>
          <w:rFonts w:ascii="Times New Roman" w:eastAsia="Calibri" w:hAnsi="Times New Roman"/>
        </w:rPr>
        <w:t>list of similar assignments and experience in similar conditions</w:t>
      </w:r>
      <w:r w:rsidR="00191D6D">
        <w:rPr>
          <w:rFonts w:ascii="Times New Roman" w:eastAsia="Calibri" w:hAnsi="Times New Roman"/>
        </w:rPr>
        <w:t xml:space="preserve"> with evidence of past performance</w:t>
      </w:r>
      <w:r>
        <w:rPr>
          <w:rFonts w:ascii="Times New Roman" w:eastAsia="Calibri" w:hAnsi="Times New Roman"/>
        </w:rPr>
        <w:t>, (iii) list of overall permanent and temporary staff in fields related to the assignment (</w:t>
      </w:r>
      <w:r w:rsidR="005A26CA">
        <w:rPr>
          <w:rFonts w:ascii="Times New Roman" w:eastAsia="Calibri" w:hAnsi="Times New Roman"/>
        </w:rPr>
        <w:t>Business Development/ Agricultural</w:t>
      </w:r>
      <w:r w:rsidR="00387001">
        <w:rPr>
          <w:rFonts w:ascii="Times New Roman" w:eastAsia="Calibri" w:hAnsi="Times New Roman"/>
        </w:rPr>
        <w:t xml:space="preserve"> Economist/ Development Planning Expert</w:t>
      </w:r>
      <w:r w:rsidR="00191D6D">
        <w:rPr>
          <w:rFonts w:ascii="Times New Roman" w:eastAsia="Calibri" w:hAnsi="Times New Roman"/>
        </w:rPr>
        <w:t xml:space="preserve">, </w:t>
      </w:r>
      <w:r w:rsidR="00387001">
        <w:rPr>
          <w:rFonts w:ascii="Times New Roman" w:eastAsia="Calibri" w:hAnsi="Times New Roman"/>
        </w:rPr>
        <w:t>Financial Management</w:t>
      </w:r>
      <w:r w:rsidR="00F902BD">
        <w:rPr>
          <w:rFonts w:ascii="Times New Roman" w:eastAsia="Calibri" w:hAnsi="Times New Roman"/>
        </w:rPr>
        <w:t xml:space="preserve"> Expert, </w:t>
      </w:r>
      <w:r w:rsidR="00387001">
        <w:rPr>
          <w:rFonts w:ascii="Times New Roman" w:eastAsia="Calibri" w:hAnsi="Times New Roman"/>
        </w:rPr>
        <w:t>Marketing/ Communications Expert</w:t>
      </w:r>
      <w:r w:rsidR="00F902BD">
        <w:rPr>
          <w:rFonts w:ascii="Times New Roman" w:eastAsia="Calibri" w:hAnsi="Times New Roman"/>
        </w:rPr>
        <w:t>)</w:t>
      </w:r>
      <w:r>
        <w:rPr>
          <w:rFonts w:ascii="Times New Roman" w:eastAsia="Calibri" w:hAnsi="Times New Roman"/>
        </w:rPr>
        <w:t>, and (</w:t>
      </w:r>
      <w:r w:rsidR="00F902BD">
        <w:rPr>
          <w:rFonts w:ascii="Times New Roman" w:eastAsia="Calibri" w:hAnsi="Times New Roman"/>
        </w:rPr>
        <w:t>i</w:t>
      </w:r>
      <w:r>
        <w:rPr>
          <w:rFonts w:ascii="Times New Roman" w:eastAsia="Calibri" w:hAnsi="Times New Roman"/>
        </w:rPr>
        <w:t>v) any other relevant information that might be useful.</w:t>
      </w:r>
      <w:r w:rsidR="00F902BD" w:rsidRPr="00F902BD">
        <w:rPr>
          <w:rFonts w:ascii="Times New Roman" w:eastAsia="Calibri" w:hAnsi="Times New Roman"/>
        </w:rPr>
        <w:t xml:space="preserve"> </w:t>
      </w:r>
      <w:r w:rsidR="00F902BD">
        <w:rPr>
          <w:rFonts w:ascii="Times New Roman" w:eastAsia="Calibri" w:hAnsi="Times New Roman"/>
        </w:rPr>
        <w:t xml:space="preserve">Qualification will be considered from one of two perspectives: a. firm’s qualification/experiences and b. staff and </w:t>
      </w:r>
      <w:r w:rsidR="0057750B">
        <w:rPr>
          <w:rFonts w:ascii="Times New Roman" w:eastAsia="Calibri" w:hAnsi="Times New Roman"/>
        </w:rPr>
        <w:t>consultants'</w:t>
      </w:r>
      <w:r w:rsidR="00F902BD">
        <w:rPr>
          <w:rFonts w:ascii="Times New Roman" w:eastAsia="Calibri" w:hAnsi="Times New Roman"/>
        </w:rPr>
        <w:t xml:space="preserve"> </w:t>
      </w:r>
      <w:r w:rsidR="0057750B">
        <w:rPr>
          <w:rFonts w:ascii="Times New Roman" w:eastAsia="Calibri" w:hAnsi="Times New Roman"/>
        </w:rPr>
        <w:t>qualifications</w:t>
      </w:r>
      <w:r w:rsidR="00F902BD">
        <w:rPr>
          <w:rFonts w:ascii="Times New Roman" w:eastAsia="Calibri" w:hAnsi="Times New Roman"/>
        </w:rPr>
        <w:t>/experiences.</w:t>
      </w:r>
      <w:r>
        <w:rPr>
          <w:rFonts w:ascii="Times New Roman" w:eastAsia="Calibri" w:hAnsi="Times New Roman"/>
        </w:rPr>
        <w:t xml:space="preserve"> </w:t>
      </w:r>
      <w:r w:rsidRPr="00E905B3">
        <w:rPr>
          <w:rFonts w:ascii="Times New Roman" w:eastAsia="Calibri" w:hAnsi="Times New Roman"/>
        </w:rPr>
        <w:t xml:space="preserve">Consulting </w:t>
      </w:r>
      <w:r w:rsidR="0057750B">
        <w:rPr>
          <w:rFonts w:ascii="Times New Roman" w:eastAsia="Calibri" w:hAnsi="Times New Roman"/>
        </w:rPr>
        <w:t>firms</w:t>
      </w:r>
      <w:r w:rsidRPr="00E905B3">
        <w:rPr>
          <w:rFonts w:ascii="Times New Roman" w:eastAsia="Calibri" w:hAnsi="Times New Roman"/>
        </w:rPr>
        <w:t xml:space="preserve"> may constitute joint ventures to enhance their chances of qualification.</w:t>
      </w:r>
    </w:p>
    <w:p w14:paraId="398D4691" w14:textId="77777777" w:rsidR="0047454F" w:rsidRDefault="0047454F" w:rsidP="0047454F">
      <w:pPr>
        <w:pStyle w:val="NoSpacing"/>
        <w:jc w:val="both"/>
        <w:rPr>
          <w:rFonts w:ascii="Times New Roman" w:hAnsi="Times New Roman"/>
        </w:rPr>
      </w:pPr>
    </w:p>
    <w:p w14:paraId="2ABBE388" w14:textId="15D8F0B6" w:rsidR="00B11D4C" w:rsidRPr="001D63D6" w:rsidRDefault="00B11D4C" w:rsidP="00B11D4C">
      <w:pPr>
        <w:spacing w:after="160"/>
        <w:jc w:val="both"/>
      </w:pPr>
      <w:r w:rsidRPr="00781C92">
        <w:rPr>
          <w:rFonts w:ascii="Times New Roman" w:hAnsi="Times New Roman"/>
          <w:lang w:val="en-GB"/>
        </w:rPr>
        <w:t xml:space="preserve">Eligibility criteria, </w:t>
      </w:r>
      <w:r w:rsidR="0057750B">
        <w:rPr>
          <w:rFonts w:ascii="Times New Roman" w:hAnsi="Times New Roman"/>
          <w:lang w:val="en-GB"/>
        </w:rPr>
        <w:t xml:space="preserve">the </w:t>
      </w:r>
      <w:r w:rsidRPr="00781C92">
        <w:rPr>
          <w:rFonts w:ascii="Times New Roman" w:hAnsi="Times New Roman"/>
          <w:lang w:val="en-GB"/>
        </w:rPr>
        <w:t xml:space="preserve">establishment of the short-list and the selection procedure shall be in accordance with the African Development Bank’s </w:t>
      </w:r>
      <w:r w:rsidRPr="00781C92">
        <w:rPr>
          <w:rFonts w:ascii="Times New Roman" w:hAnsi="Times New Roman"/>
          <w:b/>
          <w:i/>
          <w:lang w:val="en-GB"/>
        </w:rPr>
        <w:t>“Procurement Policy and Methodology for Bank Group Funded Operations” (BPM),</w:t>
      </w:r>
      <w:r w:rsidRPr="00781C92">
        <w:rPr>
          <w:rFonts w:ascii="Times New Roman" w:hAnsi="Times New Roman"/>
          <w:lang w:val="en-GB"/>
        </w:rPr>
        <w:t xml:space="preserve"> dated October 2015”, which is available on the Bank’s website at </w:t>
      </w:r>
      <w:hyperlink r:id="rId11" w:history="1">
        <w:r w:rsidRPr="00781C92">
          <w:rPr>
            <w:rStyle w:val="Hyperlink"/>
            <w:rFonts w:ascii="Times New Roman" w:hAnsi="Times New Roman"/>
            <w:spacing w:val="-2"/>
          </w:rPr>
          <w:t>http://www.afdb.org</w:t>
        </w:r>
      </w:hyperlink>
      <w:r w:rsidRPr="00781C92">
        <w:rPr>
          <w:rFonts w:ascii="Times New Roman" w:hAnsi="Times New Roman"/>
          <w:color w:val="4F81BD"/>
          <w:spacing w:val="-2"/>
        </w:rPr>
        <w:t xml:space="preserve">. </w:t>
      </w:r>
    </w:p>
    <w:p w14:paraId="0514ADE7" w14:textId="2A643A1D" w:rsidR="00B11D4C" w:rsidRPr="00E37B92" w:rsidRDefault="00B11D4C" w:rsidP="00B11D4C">
      <w:pPr>
        <w:pStyle w:val="NoSpacing"/>
        <w:jc w:val="both"/>
        <w:rPr>
          <w:rFonts w:ascii="Times New Roman" w:hAnsi="Times New Roman"/>
        </w:rPr>
      </w:pPr>
      <w:r w:rsidRPr="00E37B92">
        <w:rPr>
          <w:rFonts w:ascii="Times New Roman" w:hAnsi="Times New Roman"/>
        </w:rPr>
        <w:t xml:space="preserve">Interested consulting firms may obtain further information at the address below during office hours </w:t>
      </w:r>
      <w:r w:rsidR="00387001">
        <w:rPr>
          <w:rFonts w:ascii="Times New Roman" w:hAnsi="Times New Roman"/>
        </w:rPr>
        <w:t>8:30 AM</w:t>
      </w:r>
      <w:r w:rsidRPr="00E37B92">
        <w:rPr>
          <w:rFonts w:ascii="Times New Roman" w:hAnsi="Times New Roman"/>
        </w:rPr>
        <w:t xml:space="preserve"> – </w:t>
      </w:r>
      <w:r w:rsidR="00387001">
        <w:rPr>
          <w:rFonts w:ascii="Times New Roman" w:hAnsi="Times New Roman"/>
        </w:rPr>
        <w:t>5:00 PM</w:t>
      </w:r>
      <w:r w:rsidRPr="00E37B92">
        <w:rPr>
          <w:rFonts w:ascii="Times New Roman" w:hAnsi="Times New Roman"/>
        </w:rPr>
        <w:t xml:space="preserve"> Monrovia Time. </w:t>
      </w:r>
    </w:p>
    <w:p w14:paraId="5A5822FC" w14:textId="77777777" w:rsidR="005A26CA" w:rsidRPr="006F070B" w:rsidRDefault="005A26CA" w:rsidP="005A26CA">
      <w:pPr>
        <w:jc w:val="center"/>
        <w:rPr>
          <w:rFonts w:ascii="Times New Roman" w:hAnsi="Times New Roman"/>
          <w:b/>
          <w:bCs/>
        </w:rPr>
      </w:pPr>
      <w:r w:rsidRPr="006F070B">
        <w:rPr>
          <w:rFonts w:ascii="Times New Roman" w:hAnsi="Times New Roman"/>
          <w:b/>
          <w:bCs/>
        </w:rPr>
        <w:t>Training and Capacity Building for Micro, Small, and Medium Enterprises (MSMEs)</w:t>
      </w:r>
    </w:p>
    <w:p w14:paraId="05603410" w14:textId="77777777" w:rsidR="00B11D4C" w:rsidRPr="00781C92" w:rsidRDefault="00B11D4C" w:rsidP="00B11D4C">
      <w:pPr>
        <w:pStyle w:val="NoSpacing"/>
      </w:pPr>
    </w:p>
    <w:p w14:paraId="56BA05AE" w14:textId="35F614D4" w:rsidR="00B11D4C" w:rsidRPr="00E37B92" w:rsidRDefault="00B11D4C" w:rsidP="00B11D4C">
      <w:pPr>
        <w:pStyle w:val="NoSpacing"/>
        <w:jc w:val="both"/>
        <w:rPr>
          <w:rFonts w:ascii="Times New Roman" w:hAnsi="Times New Roman"/>
        </w:rPr>
      </w:pPr>
      <w:r w:rsidRPr="007801AA">
        <w:rPr>
          <w:rFonts w:ascii="Times New Roman" w:hAnsi="Times New Roman"/>
        </w:rPr>
        <w:t xml:space="preserve">Expressions of interest must be delivered in hardcopy or by email to the address below and clearly marked </w:t>
      </w:r>
      <w:r w:rsidRPr="007801AA">
        <w:rPr>
          <w:rFonts w:ascii="Times New Roman" w:hAnsi="Times New Roman"/>
          <w:b/>
        </w:rPr>
        <w:t xml:space="preserve">“EXPRESSION OF INTEREST FOR </w:t>
      </w:r>
      <w:r w:rsidR="005A26CA">
        <w:rPr>
          <w:rFonts w:ascii="Times New Roman" w:hAnsi="Times New Roman"/>
          <w:b/>
          <w:bCs/>
          <w:sz w:val="26"/>
          <w:szCs w:val="26"/>
        </w:rPr>
        <w:t>TRAINING AND CAPACITY BUILDING FOR MICRO, SMALL, AND MEDIUM ENTERPRISES (MSMEs)</w:t>
      </w:r>
      <w:r w:rsidR="00F36D5C">
        <w:rPr>
          <w:rFonts w:ascii="Times New Roman" w:hAnsi="Times New Roman"/>
          <w:b/>
          <w:bCs/>
          <w:sz w:val="26"/>
          <w:szCs w:val="26"/>
        </w:rPr>
        <w:t>”</w:t>
      </w:r>
      <w:r>
        <w:rPr>
          <w:rFonts w:ascii="Times New Roman" w:hAnsi="Times New Roman"/>
        </w:rPr>
        <w:t xml:space="preserve"> on or before </w:t>
      </w:r>
      <w:r w:rsidR="00387001">
        <w:rPr>
          <w:rFonts w:ascii="Times New Roman" w:hAnsi="Times New Roman"/>
        </w:rPr>
        <w:t>3:00 pm</w:t>
      </w:r>
      <w:r w:rsidRPr="00E37B92">
        <w:rPr>
          <w:rFonts w:ascii="Times New Roman" w:hAnsi="Times New Roman"/>
        </w:rPr>
        <w:t xml:space="preserve"> Local time </w:t>
      </w:r>
      <w:r w:rsidR="00F6492C">
        <w:rPr>
          <w:rFonts w:ascii="Times New Roman" w:hAnsi="Times New Roman"/>
        </w:rPr>
        <w:t>Monday</w:t>
      </w:r>
      <w:r w:rsidRPr="007801AA">
        <w:rPr>
          <w:rFonts w:ascii="Times New Roman" w:hAnsi="Times New Roman"/>
        </w:rPr>
        <w:t xml:space="preserve">, </w:t>
      </w:r>
      <w:r w:rsidR="00F6492C">
        <w:rPr>
          <w:rFonts w:ascii="Times New Roman" w:hAnsi="Times New Roman"/>
        </w:rPr>
        <w:t>January</w:t>
      </w:r>
      <w:r w:rsidR="00387001">
        <w:rPr>
          <w:rFonts w:ascii="Times New Roman" w:hAnsi="Times New Roman"/>
        </w:rPr>
        <w:t xml:space="preserve"> </w:t>
      </w:r>
      <w:r w:rsidR="00F6492C">
        <w:rPr>
          <w:rFonts w:ascii="Times New Roman" w:hAnsi="Times New Roman"/>
        </w:rPr>
        <w:t>6</w:t>
      </w:r>
      <w:r w:rsidRPr="007801AA">
        <w:rPr>
          <w:rFonts w:ascii="Times New Roman" w:hAnsi="Times New Roman"/>
        </w:rPr>
        <w:t>, 202</w:t>
      </w:r>
      <w:r w:rsidR="00F6492C">
        <w:rPr>
          <w:rFonts w:ascii="Times New Roman" w:hAnsi="Times New Roman"/>
        </w:rPr>
        <w:t>5</w:t>
      </w:r>
      <w:r w:rsidRPr="007801AA">
        <w:rPr>
          <w:rFonts w:ascii="Times New Roman" w:hAnsi="Times New Roman"/>
        </w:rPr>
        <w:t>.</w:t>
      </w:r>
      <w:r w:rsidRPr="00E37B92">
        <w:rPr>
          <w:rFonts w:ascii="Times New Roman" w:hAnsi="Times New Roman"/>
        </w:rPr>
        <w:t xml:space="preserve">  </w:t>
      </w:r>
    </w:p>
    <w:p w14:paraId="3978C312" w14:textId="77777777" w:rsidR="00B11D4C" w:rsidRPr="00781C92" w:rsidRDefault="00B11D4C" w:rsidP="00B11D4C">
      <w:pPr>
        <w:pStyle w:val="NoSpacing"/>
      </w:pPr>
    </w:p>
    <w:p w14:paraId="51BD4911" w14:textId="77777777" w:rsidR="00A67129" w:rsidRDefault="00A67129" w:rsidP="00A67129">
      <w:pPr>
        <w:rPr>
          <w:bCs/>
        </w:rPr>
      </w:pPr>
      <w:r w:rsidRPr="003D738D">
        <w:rPr>
          <w:bCs/>
        </w:rPr>
        <w:t>All communication shall be addressed to:</w:t>
      </w:r>
    </w:p>
    <w:p w14:paraId="65A900E4" w14:textId="77777777" w:rsidR="00A67129" w:rsidRDefault="00A67129" w:rsidP="00A67129">
      <w:pPr>
        <w:rPr>
          <w:bCs/>
        </w:rPr>
      </w:pPr>
    </w:p>
    <w:p w14:paraId="1F94245D" w14:textId="77777777" w:rsidR="00A67129" w:rsidRPr="00781C92" w:rsidRDefault="00A67129" w:rsidP="00A67129">
      <w:pPr>
        <w:rPr>
          <w:rFonts w:ascii="Times New Roman" w:hAnsi="Times New Roman"/>
          <w:b/>
          <w:bCs/>
        </w:rPr>
      </w:pPr>
      <w:r w:rsidRPr="00781C92">
        <w:rPr>
          <w:rFonts w:ascii="Times New Roman" w:hAnsi="Times New Roman"/>
          <w:b/>
          <w:bCs/>
        </w:rPr>
        <w:t xml:space="preserve">Special </w:t>
      </w:r>
      <w:r>
        <w:rPr>
          <w:rFonts w:ascii="Times New Roman" w:hAnsi="Times New Roman"/>
          <w:b/>
          <w:bCs/>
        </w:rPr>
        <w:t>Agro-Industrial</w:t>
      </w:r>
      <w:r w:rsidRPr="00781C92">
        <w:rPr>
          <w:rFonts w:ascii="Times New Roman" w:hAnsi="Times New Roman"/>
          <w:b/>
          <w:bCs/>
        </w:rPr>
        <w:t xml:space="preserve"> Processing Zone Project </w:t>
      </w:r>
    </w:p>
    <w:p w14:paraId="1143CF17" w14:textId="391E7BB2" w:rsidR="00A67129" w:rsidRPr="00387001" w:rsidRDefault="00A67129" w:rsidP="00A67129">
      <w:pPr>
        <w:rPr>
          <w:b/>
          <w:bCs/>
          <w:sz w:val="12"/>
          <w:szCs w:val="12"/>
        </w:rPr>
      </w:pPr>
    </w:p>
    <w:p w14:paraId="5B9781B9" w14:textId="77777777" w:rsidR="00A67129" w:rsidRPr="009A15F5" w:rsidRDefault="00A67129" w:rsidP="00A67129">
      <w:pPr>
        <w:rPr>
          <w:b/>
        </w:rPr>
      </w:pPr>
      <w:r w:rsidRPr="009A15F5">
        <w:rPr>
          <w:b/>
        </w:rPr>
        <w:t>Mr. Andrew Anderson</w:t>
      </w:r>
    </w:p>
    <w:p w14:paraId="5E5877C3" w14:textId="77777777" w:rsidR="00A67129" w:rsidRDefault="00A67129" w:rsidP="00A67129">
      <w:pPr>
        <w:rPr>
          <w:b/>
        </w:rPr>
      </w:pPr>
      <w:r w:rsidRPr="009A15F5">
        <w:rPr>
          <w:b/>
        </w:rPr>
        <w:t>Project Coordinator</w:t>
      </w:r>
    </w:p>
    <w:p w14:paraId="02F760B7" w14:textId="77777777" w:rsidR="00A67129" w:rsidRPr="009A15F5" w:rsidRDefault="00A67129" w:rsidP="00A67129">
      <w:pPr>
        <w:rPr>
          <w:b/>
          <w:bCs/>
        </w:rPr>
      </w:pPr>
      <w:r w:rsidRPr="009A15F5">
        <w:rPr>
          <w:b/>
          <w:bCs/>
        </w:rPr>
        <w:t>National Investment Commission</w:t>
      </w:r>
    </w:p>
    <w:p w14:paraId="6745FD08" w14:textId="77777777" w:rsidR="00A67129" w:rsidRPr="009A15F5" w:rsidRDefault="00A67129" w:rsidP="00A67129">
      <w:pPr>
        <w:rPr>
          <w:b/>
          <w:bCs/>
        </w:rPr>
      </w:pPr>
      <w:r w:rsidRPr="009A15F5">
        <w:rPr>
          <w:b/>
          <w:bCs/>
        </w:rPr>
        <w:t>M&amp;E Professional Building</w:t>
      </w:r>
    </w:p>
    <w:p w14:paraId="030910BA" w14:textId="4E6C1C58" w:rsidR="00A67129" w:rsidRPr="009A15F5" w:rsidRDefault="00A67129" w:rsidP="00A67129">
      <w:pPr>
        <w:rPr>
          <w:b/>
          <w:bCs/>
        </w:rPr>
      </w:pPr>
      <w:r w:rsidRPr="009A15F5">
        <w:rPr>
          <w:b/>
          <w:bCs/>
        </w:rPr>
        <w:t>Sekou Touré Av</w:t>
      </w:r>
      <w:r>
        <w:rPr>
          <w:b/>
          <w:bCs/>
        </w:rPr>
        <w:t>e. UN Drive Tel: +231 886 976983</w:t>
      </w:r>
      <w:r w:rsidR="00387001">
        <w:rPr>
          <w:b/>
          <w:bCs/>
        </w:rPr>
        <w:t>/ 0770120493</w:t>
      </w:r>
    </w:p>
    <w:p w14:paraId="0DD35A82" w14:textId="7652E031" w:rsidR="00A67129" w:rsidRPr="009A15F5" w:rsidRDefault="00A67129" w:rsidP="00A67129">
      <w:pPr>
        <w:rPr>
          <w:b/>
        </w:rPr>
      </w:pPr>
      <w:r w:rsidRPr="009A15F5">
        <w:rPr>
          <w:b/>
          <w:bCs/>
        </w:rPr>
        <w:t xml:space="preserve">Email: </w:t>
      </w:r>
      <w:hyperlink r:id="rId12" w:history="1">
        <w:r w:rsidR="00387001" w:rsidRPr="00344497">
          <w:rPr>
            <w:rStyle w:val="Hyperlink"/>
            <w:b/>
          </w:rPr>
          <w:t>aanderson2024@gmail.com</w:t>
        </w:r>
      </w:hyperlink>
      <w:r w:rsidR="00387001">
        <w:rPr>
          <w:b/>
        </w:rPr>
        <w:t xml:space="preserve"> or </w:t>
      </w:r>
      <w:hyperlink r:id="rId13" w:history="1">
        <w:r w:rsidR="00387001" w:rsidRPr="00344497">
          <w:rPr>
            <w:rStyle w:val="Hyperlink"/>
            <w:b/>
          </w:rPr>
          <w:t>aanderson@investliberia.gov.lr</w:t>
        </w:r>
      </w:hyperlink>
      <w:r w:rsidR="00387001">
        <w:rPr>
          <w:b/>
        </w:rPr>
        <w:t xml:space="preserve"> </w:t>
      </w:r>
    </w:p>
    <w:p w14:paraId="0043E3C8" w14:textId="77777777" w:rsidR="00A67129" w:rsidRPr="009A15F5" w:rsidRDefault="00A67129" w:rsidP="00A67129">
      <w:pPr>
        <w:rPr>
          <w:b/>
          <w:bCs/>
        </w:rPr>
      </w:pPr>
      <w:r w:rsidRPr="009A15F5">
        <w:rPr>
          <w:b/>
          <w:bCs/>
        </w:rPr>
        <w:t>Monrovia, Liberia</w:t>
      </w:r>
    </w:p>
    <w:p w14:paraId="47861CC3" w14:textId="77777777" w:rsidR="00A67129" w:rsidRPr="009A15F5" w:rsidRDefault="00A67129" w:rsidP="00A67129">
      <w:pPr>
        <w:rPr>
          <w:b/>
        </w:rPr>
      </w:pPr>
    </w:p>
    <w:p w14:paraId="7F0A4C04" w14:textId="5CD3248C" w:rsidR="00A67129" w:rsidRPr="00A67129" w:rsidRDefault="00A67129" w:rsidP="00A67129">
      <w:pPr>
        <w:rPr>
          <w:bCs/>
        </w:rPr>
      </w:pPr>
      <w:r w:rsidRPr="00A67129">
        <w:rPr>
          <w:bCs/>
        </w:rPr>
        <w:t xml:space="preserve">Copy: </w:t>
      </w:r>
    </w:p>
    <w:p w14:paraId="08BB6385" w14:textId="77777777" w:rsidR="00A67129" w:rsidRDefault="00A67129" w:rsidP="00A67129">
      <w:pPr>
        <w:rPr>
          <w:b/>
          <w:bCs/>
          <w:sz w:val="12"/>
          <w:szCs w:val="12"/>
        </w:rPr>
      </w:pPr>
    </w:p>
    <w:p w14:paraId="07D7F8DE" w14:textId="77777777" w:rsidR="00387001" w:rsidRPr="00387001" w:rsidRDefault="00387001" w:rsidP="00A67129">
      <w:pPr>
        <w:rPr>
          <w:b/>
          <w:bCs/>
          <w:sz w:val="12"/>
          <w:szCs w:val="12"/>
        </w:rPr>
      </w:pPr>
    </w:p>
    <w:p w14:paraId="49132240" w14:textId="77777777" w:rsidR="00A67129" w:rsidRPr="009A15F5" w:rsidRDefault="00A67129" w:rsidP="00A67129">
      <w:pPr>
        <w:rPr>
          <w:b/>
          <w:bCs/>
        </w:rPr>
      </w:pPr>
      <w:r w:rsidRPr="009A15F5">
        <w:rPr>
          <w:b/>
          <w:bCs/>
        </w:rPr>
        <w:t xml:space="preserve">Mr. Boimah Gibson </w:t>
      </w:r>
    </w:p>
    <w:p w14:paraId="7E15C132" w14:textId="77777777" w:rsidR="00A67129" w:rsidRDefault="00A67129" w:rsidP="00A67129">
      <w:pPr>
        <w:rPr>
          <w:b/>
          <w:bCs/>
        </w:rPr>
      </w:pPr>
      <w:r w:rsidRPr="009A15F5">
        <w:rPr>
          <w:b/>
          <w:bCs/>
        </w:rPr>
        <w:t>Procurement Officer</w:t>
      </w:r>
    </w:p>
    <w:p w14:paraId="0DE27EFD" w14:textId="4E59D290" w:rsidR="00F6492C" w:rsidRDefault="00F6492C" w:rsidP="00A67129">
      <w:pPr>
        <w:rPr>
          <w:b/>
          <w:bCs/>
        </w:rPr>
      </w:pPr>
      <w:r>
        <w:rPr>
          <w:b/>
          <w:bCs/>
        </w:rPr>
        <w:t>National Investment Commission</w:t>
      </w:r>
    </w:p>
    <w:p w14:paraId="398F7CFF" w14:textId="50BB0E9D" w:rsidR="00F6492C" w:rsidRPr="009A15F5" w:rsidRDefault="00F6492C" w:rsidP="00A67129">
      <w:pPr>
        <w:rPr>
          <w:b/>
        </w:rPr>
      </w:pPr>
      <w:r w:rsidRPr="009A15F5">
        <w:rPr>
          <w:b/>
          <w:bCs/>
        </w:rPr>
        <w:t>M&amp;E Professional Building</w:t>
      </w:r>
    </w:p>
    <w:p w14:paraId="23A1941A" w14:textId="77777777" w:rsidR="00A67129" w:rsidRDefault="00A67129" w:rsidP="00A67129">
      <w:r w:rsidRPr="009A15F5">
        <w:rPr>
          <w:b/>
        </w:rPr>
        <w:t>Email: boimahgibson@gmail.com</w:t>
      </w:r>
    </w:p>
    <w:p w14:paraId="114735C9" w14:textId="77777777" w:rsidR="004E7E10" w:rsidRDefault="004E7E10"/>
    <w:sectPr w:rsidR="004E7E10" w:rsidSect="00387001">
      <w:pgSz w:w="11900" w:h="16840" w:code="9"/>
      <w:pgMar w:top="1134" w:right="119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D9C29" w14:textId="77777777" w:rsidR="006864E1" w:rsidRDefault="006864E1" w:rsidP="00191D6D">
      <w:r>
        <w:separator/>
      </w:r>
    </w:p>
  </w:endnote>
  <w:endnote w:type="continuationSeparator" w:id="0">
    <w:p w14:paraId="7FD39556" w14:textId="77777777" w:rsidR="006864E1" w:rsidRDefault="006864E1" w:rsidP="0019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NEUE CONDENSED">
    <w:altName w:val="Arial"/>
    <w:charset w:val="00"/>
    <w:family w:val="auto"/>
    <w:pitch w:val="variable"/>
    <w:sig w:usb0="A00002FF" w:usb1="5000205A"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E82DC" w14:textId="77777777" w:rsidR="006864E1" w:rsidRDefault="006864E1" w:rsidP="00191D6D">
      <w:r>
        <w:separator/>
      </w:r>
    </w:p>
  </w:footnote>
  <w:footnote w:type="continuationSeparator" w:id="0">
    <w:p w14:paraId="14905527" w14:textId="77777777" w:rsidR="006864E1" w:rsidRDefault="006864E1" w:rsidP="00191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9BD"/>
    <w:multiLevelType w:val="hybridMultilevel"/>
    <w:tmpl w:val="825A2A28"/>
    <w:lvl w:ilvl="0" w:tplc="6A8C10CA">
      <w:start w:val="5"/>
      <w:numFmt w:val="bullet"/>
      <w:lvlText w:val="-"/>
      <w:lvlJc w:val="left"/>
      <w:pPr>
        <w:ind w:left="720" w:hanging="360"/>
      </w:pPr>
      <w:rPr>
        <w:rFonts w:ascii="Helvetica Neue" w:eastAsiaTheme="minorHAnsi" w:hAnsi="Helvetica Neue"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66F74"/>
    <w:multiLevelType w:val="hybridMultilevel"/>
    <w:tmpl w:val="06E02DF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17F7F"/>
    <w:multiLevelType w:val="multilevel"/>
    <w:tmpl w:val="1D6AAF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480833"/>
    <w:multiLevelType w:val="multilevel"/>
    <w:tmpl w:val="75ACD6F8"/>
    <w:lvl w:ilvl="0">
      <w:start w:val="3"/>
      <w:numFmt w:val="bullet"/>
      <w:lvlText w:val="-"/>
      <w:lvlJc w:val="left"/>
      <w:pPr>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538F5"/>
    <w:multiLevelType w:val="hybridMultilevel"/>
    <w:tmpl w:val="A4BE9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652F5"/>
    <w:multiLevelType w:val="hybridMultilevel"/>
    <w:tmpl w:val="F990AC9C"/>
    <w:lvl w:ilvl="0" w:tplc="0AD84ED4">
      <w:start w:val="1"/>
      <w:numFmt w:val="decimal"/>
      <w:lvlText w:val="%1."/>
      <w:lvlJc w:val="left"/>
      <w:pPr>
        <w:ind w:left="720" w:hanging="360"/>
      </w:pPr>
      <w:rPr>
        <w:rFonts w:hint="default"/>
        <w:b/>
        <w:bCs/>
        <w:w w:val="1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0C1DB5"/>
    <w:multiLevelType w:val="multilevel"/>
    <w:tmpl w:val="AFF25A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B4330E"/>
    <w:multiLevelType w:val="multilevel"/>
    <w:tmpl w:val="B8BEE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431141"/>
    <w:multiLevelType w:val="hybridMultilevel"/>
    <w:tmpl w:val="F3CC64A0"/>
    <w:lvl w:ilvl="0" w:tplc="048850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B0A8E"/>
    <w:multiLevelType w:val="hybridMultilevel"/>
    <w:tmpl w:val="EFEA6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877FC2"/>
    <w:multiLevelType w:val="hybridMultilevel"/>
    <w:tmpl w:val="14D216C8"/>
    <w:lvl w:ilvl="0" w:tplc="6A8C10CA">
      <w:start w:val="5"/>
      <w:numFmt w:val="bullet"/>
      <w:lvlText w:val="-"/>
      <w:lvlJc w:val="left"/>
      <w:pPr>
        <w:ind w:left="720" w:hanging="360"/>
      </w:pPr>
      <w:rPr>
        <w:rFonts w:ascii="Helvetica Neue" w:eastAsiaTheme="minorHAnsi" w:hAnsi="Helvetica Neue"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836656"/>
    <w:multiLevelType w:val="hybridMultilevel"/>
    <w:tmpl w:val="C36CABB2"/>
    <w:lvl w:ilvl="0" w:tplc="5D92203A">
      <w:start w:val="1"/>
      <w:numFmt w:val="lowerRoman"/>
      <w:lvlText w:val="%1."/>
      <w:lvlJc w:val="righ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A9700F"/>
    <w:multiLevelType w:val="hybridMultilevel"/>
    <w:tmpl w:val="A224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04530">
    <w:abstractNumId w:val="4"/>
  </w:num>
  <w:num w:numId="2" w16cid:durableId="1951467428">
    <w:abstractNumId w:val="12"/>
  </w:num>
  <w:num w:numId="3" w16cid:durableId="1025522383">
    <w:abstractNumId w:val="2"/>
  </w:num>
  <w:num w:numId="4" w16cid:durableId="166407914">
    <w:abstractNumId w:val="1"/>
  </w:num>
  <w:num w:numId="5" w16cid:durableId="986713446">
    <w:abstractNumId w:val="11"/>
  </w:num>
  <w:num w:numId="6" w16cid:durableId="703678543">
    <w:abstractNumId w:val="5"/>
  </w:num>
  <w:num w:numId="7" w16cid:durableId="248004398">
    <w:abstractNumId w:val="0"/>
  </w:num>
  <w:num w:numId="8" w16cid:durableId="1565069147">
    <w:abstractNumId w:val="10"/>
  </w:num>
  <w:num w:numId="9" w16cid:durableId="2005039161">
    <w:abstractNumId w:val="3"/>
  </w:num>
  <w:num w:numId="10" w16cid:durableId="1487891522">
    <w:abstractNumId w:val="8"/>
  </w:num>
  <w:num w:numId="11" w16cid:durableId="1094009036">
    <w:abstractNumId w:val="9"/>
  </w:num>
  <w:num w:numId="12" w16cid:durableId="1108888246">
    <w:abstractNumId w:val="7"/>
  </w:num>
  <w:num w:numId="13" w16cid:durableId="1137718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4C"/>
    <w:rsid w:val="00113B35"/>
    <w:rsid w:val="00133CCC"/>
    <w:rsid w:val="00191D6D"/>
    <w:rsid w:val="00326F91"/>
    <w:rsid w:val="00387001"/>
    <w:rsid w:val="00441BDE"/>
    <w:rsid w:val="0047454F"/>
    <w:rsid w:val="004E7E10"/>
    <w:rsid w:val="0050702C"/>
    <w:rsid w:val="0057750B"/>
    <w:rsid w:val="005A26CA"/>
    <w:rsid w:val="006864E1"/>
    <w:rsid w:val="006A72CC"/>
    <w:rsid w:val="00882415"/>
    <w:rsid w:val="00903D97"/>
    <w:rsid w:val="009071D6"/>
    <w:rsid w:val="00A67129"/>
    <w:rsid w:val="00B11D4C"/>
    <w:rsid w:val="00CC6EA6"/>
    <w:rsid w:val="00D852B0"/>
    <w:rsid w:val="00E6036C"/>
    <w:rsid w:val="00F36D5C"/>
    <w:rsid w:val="00F6492C"/>
    <w:rsid w:val="00F90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2428EE"/>
  <w14:defaultImageDpi w14:val="300"/>
  <w15:docId w15:val="{E1532F4C-2FC1-4FAE-BB48-E2C8C55D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4C"/>
    <w:rPr>
      <w:rFonts w:ascii="Cambria" w:eastAsia="MS Mincho" w:hAnsi="Cambria" w:cs="Times New Roman"/>
    </w:rPr>
  </w:style>
  <w:style w:type="paragraph" w:styleId="Heading1">
    <w:name w:val="heading 1"/>
    <w:basedOn w:val="ListParagraph"/>
    <w:next w:val="Normal"/>
    <w:link w:val="Heading1Char"/>
    <w:uiPriority w:val="9"/>
    <w:qFormat/>
    <w:rsid w:val="00133CCC"/>
    <w:pPr>
      <w:numPr>
        <w:numId w:val="3"/>
      </w:numPr>
      <w:jc w:val="both"/>
      <w:outlineLvl w:val="0"/>
    </w:pPr>
    <w:rPr>
      <w:rFonts w:ascii="HELVETICA NEUE CONDENSED" w:eastAsia="Times New Roman" w:hAnsi="HELVETICA NEUE CONDENSED"/>
      <w:lang w:eastAsia="en-GB"/>
    </w:rPr>
  </w:style>
  <w:style w:type="paragraph" w:styleId="Heading2">
    <w:name w:val="heading 2"/>
    <w:basedOn w:val="Heading1"/>
    <w:next w:val="Normal"/>
    <w:link w:val="Heading2Char"/>
    <w:uiPriority w:val="9"/>
    <w:unhideWhenUsed/>
    <w:qFormat/>
    <w:rsid w:val="00133CCC"/>
    <w:pPr>
      <w:numPr>
        <w:ilvl w:val="1"/>
      </w:numPr>
      <w:outlineLvl w:val="1"/>
    </w:pPr>
  </w:style>
  <w:style w:type="paragraph" w:styleId="Heading3">
    <w:name w:val="heading 3"/>
    <w:basedOn w:val="Normal"/>
    <w:next w:val="Normal"/>
    <w:link w:val="Heading3Char"/>
    <w:uiPriority w:val="9"/>
    <w:semiHidden/>
    <w:unhideWhenUsed/>
    <w:qFormat/>
    <w:rsid w:val="0047454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1D4C"/>
    <w:pPr>
      <w:widowControl w:val="0"/>
      <w:autoSpaceDE w:val="0"/>
      <w:autoSpaceDN w:val="0"/>
      <w:adjustRightInd w:val="0"/>
    </w:pPr>
    <w:rPr>
      <w:rFonts w:ascii="Calibri" w:eastAsia="MS Mincho" w:hAnsi="Calibri" w:cs="Calibri"/>
      <w:color w:val="000000"/>
    </w:rPr>
  </w:style>
  <w:style w:type="paragraph" w:customStyle="1" w:styleId="Heading1a">
    <w:name w:val="Heading 1a"/>
    <w:rsid w:val="00B11D4C"/>
    <w:pPr>
      <w:keepNext/>
      <w:keepLines/>
      <w:tabs>
        <w:tab w:val="left" w:pos="-720"/>
      </w:tabs>
      <w:suppressAutoHyphens/>
      <w:jc w:val="center"/>
    </w:pPr>
    <w:rPr>
      <w:rFonts w:ascii="Times New Roman" w:eastAsia="Times New Roman" w:hAnsi="Times New Roman" w:cs="Times New Roman"/>
      <w:b/>
      <w:smallCaps/>
      <w:sz w:val="32"/>
      <w:szCs w:val="20"/>
    </w:rPr>
  </w:style>
  <w:style w:type="character" w:styleId="Hyperlink">
    <w:name w:val="Hyperlink"/>
    <w:basedOn w:val="DefaultParagraphFont"/>
    <w:uiPriority w:val="99"/>
    <w:unhideWhenUsed/>
    <w:rsid w:val="00B11D4C"/>
    <w:rPr>
      <w:color w:val="0000FF" w:themeColor="hyperlink"/>
      <w:u w:val="single"/>
    </w:rPr>
  </w:style>
  <w:style w:type="paragraph" w:styleId="NoSpacing">
    <w:name w:val="No Spacing"/>
    <w:link w:val="NoSpacingChar"/>
    <w:uiPriority w:val="1"/>
    <w:qFormat/>
    <w:rsid w:val="00B11D4C"/>
    <w:rPr>
      <w:rFonts w:ascii="Cambria" w:eastAsia="MS Mincho" w:hAnsi="Cambria" w:cs="Times New Roman"/>
    </w:rPr>
  </w:style>
  <w:style w:type="paragraph" w:styleId="ListParagraph">
    <w:name w:val="List Paragraph"/>
    <w:aliases w:val="Citation List,본문(내용),List Paragraph (numbered (a)),Colorful List - Accent 11,Bullets,Normal 2,Main numbered paragraph,1.1.1_List Paragraph,List_Paragraph,Multilevel para_II,List Paragraph1,List Paragraph 1.1.1,References,body bullets,Ha"/>
    <w:basedOn w:val="Normal"/>
    <w:link w:val="ListParagraphChar"/>
    <w:uiPriority w:val="34"/>
    <w:qFormat/>
    <w:rsid w:val="00B11D4C"/>
    <w:pPr>
      <w:ind w:left="720"/>
      <w:contextualSpacing/>
    </w:pPr>
  </w:style>
  <w:style w:type="character" w:customStyle="1" w:styleId="NoSpacingChar">
    <w:name w:val="No Spacing Char"/>
    <w:basedOn w:val="DefaultParagraphFont"/>
    <w:link w:val="NoSpacing"/>
    <w:uiPriority w:val="1"/>
    <w:rsid w:val="00B11D4C"/>
    <w:rPr>
      <w:rFonts w:ascii="Cambria" w:eastAsia="MS Mincho" w:hAnsi="Cambria" w:cs="Times New Roman"/>
    </w:rPr>
  </w:style>
  <w:style w:type="character" w:customStyle="1" w:styleId="ListParagraphChar">
    <w:name w:val="List Paragraph Char"/>
    <w:aliases w:val="Citation List Char,본문(내용) Char,List Paragraph (numbered (a)) Char,Colorful List - Accent 11 Char,Bullets Char,Normal 2 Char,Main numbered paragraph Char,1.1.1_List Paragraph Char,List_Paragraph Char,Multilevel para_II Char,Ha Char"/>
    <w:basedOn w:val="DefaultParagraphFont"/>
    <w:link w:val="ListParagraph"/>
    <w:uiPriority w:val="34"/>
    <w:qFormat/>
    <w:rsid w:val="00B11D4C"/>
    <w:rPr>
      <w:rFonts w:ascii="Cambria" w:eastAsia="MS Mincho" w:hAnsi="Cambria" w:cs="Times New Roman"/>
    </w:rPr>
  </w:style>
  <w:style w:type="paragraph" w:styleId="Title">
    <w:name w:val="Title"/>
    <w:basedOn w:val="Normal"/>
    <w:link w:val="TitleChar"/>
    <w:qFormat/>
    <w:rsid w:val="00B11D4C"/>
    <w:pPr>
      <w:jc w:val="center"/>
    </w:pPr>
    <w:rPr>
      <w:rFonts w:ascii="Times New Roman" w:eastAsia="Times New Roman" w:hAnsi="Times New Roman"/>
      <w:b/>
      <w:bCs/>
    </w:rPr>
  </w:style>
  <w:style w:type="character" w:customStyle="1" w:styleId="TitleChar">
    <w:name w:val="Title Char"/>
    <w:basedOn w:val="DefaultParagraphFont"/>
    <w:link w:val="Title"/>
    <w:rsid w:val="00B11D4C"/>
    <w:rPr>
      <w:rFonts w:ascii="Times New Roman" w:eastAsia="Times New Roman" w:hAnsi="Times New Roman" w:cs="Times New Roman"/>
      <w:b/>
      <w:bCs/>
    </w:rPr>
  </w:style>
  <w:style w:type="character" w:styleId="BookTitle">
    <w:name w:val="Book Title"/>
    <w:uiPriority w:val="33"/>
    <w:qFormat/>
    <w:rsid w:val="00B11D4C"/>
    <w:rPr>
      <w:rFonts w:ascii="Helvetica Neue" w:hAnsi="Helvetica Neue"/>
      <w:b/>
      <w:bCs/>
      <w:lang w:val="en-US"/>
    </w:rPr>
  </w:style>
  <w:style w:type="character" w:customStyle="1" w:styleId="Heading1Char">
    <w:name w:val="Heading 1 Char"/>
    <w:basedOn w:val="DefaultParagraphFont"/>
    <w:link w:val="Heading1"/>
    <w:uiPriority w:val="9"/>
    <w:rsid w:val="00133CCC"/>
    <w:rPr>
      <w:rFonts w:ascii="HELVETICA NEUE CONDENSED" w:eastAsia="Times New Roman" w:hAnsi="HELVETICA NEUE CONDENSED" w:cs="Times New Roman"/>
      <w:lang w:eastAsia="en-GB"/>
    </w:rPr>
  </w:style>
  <w:style w:type="character" w:customStyle="1" w:styleId="Heading2Char">
    <w:name w:val="Heading 2 Char"/>
    <w:basedOn w:val="DefaultParagraphFont"/>
    <w:link w:val="Heading2"/>
    <w:uiPriority w:val="9"/>
    <w:rsid w:val="00133CCC"/>
    <w:rPr>
      <w:rFonts w:ascii="HELVETICA NEUE CONDENSED" w:eastAsia="Times New Roman" w:hAnsi="HELVETICA NEUE CONDENSED" w:cs="Times New Roman"/>
      <w:lang w:eastAsia="en-GB"/>
    </w:rPr>
  </w:style>
  <w:style w:type="character" w:customStyle="1" w:styleId="Heading3Char">
    <w:name w:val="Heading 3 Char"/>
    <w:basedOn w:val="DefaultParagraphFont"/>
    <w:link w:val="Heading3"/>
    <w:uiPriority w:val="9"/>
    <w:semiHidden/>
    <w:rsid w:val="0047454F"/>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47454F"/>
    <w:rPr>
      <w:b w:val="0"/>
      <w:i w:val="0"/>
      <w:iCs/>
      <w:color w:val="7030A0"/>
    </w:rPr>
  </w:style>
  <w:style w:type="character" w:customStyle="1" w:styleId="apple-converted-space">
    <w:name w:val="apple-converted-space"/>
    <w:basedOn w:val="DefaultParagraphFont"/>
    <w:rsid w:val="0047454F"/>
  </w:style>
  <w:style w:type="paragraph" w:styleId="Revision">
    <w:name w:val="Revision"/>
    <w:hidden/>
    <w:uiPriority w:val="99"/>
    <w:semiHidden/>
    <w:rsid w:val="00191D6D"/>
    <w:rPr>
      <w:rFonts w:ascii="Cambria" w:eastAsia="MS Mincho" w:hAnsi="Cambria" w:cs="Times New Roman"/>
    </w:rPr>
  </w:style>
  <w:style w:type="paragraph" w:styleId="BalloonText">
    <w:name w:val="Balloon Text"/>
    <w:basedOn w:val="Normal"/>
    <w:link w:val="BalloonTextChar"/>
    <w:uiPriority w:val="99"/>
    <w:semiHidden/>
    <w:unhideWhenUsed/>
    <w:rsid w:val="00A671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7129"/>
    <w:rPr>
      <w:rFonts w:ascii="Lucida Grande" w:eastAsia="MS Mincho" w:hAnsi="Lucida Grande" w:cs="Lucida Grande"/>
      <w:sz w:val="18"/>
      <w:szCs w:val="18"/>
    </w:rPr>
  </w:style>
  <w:style w:type="character" w:styleId="UnresolvedMention">
    <w:name w:val="Unresolved Mention"/>
    <w:basedOn w:val="DefaultParagraphFont"/>
    <w:uiPriority w:val="99"/>
    <w:semiHidden/>
    <w:unhideWhenUsed/>
    <w:rsid w:val="00387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anderson@investliberia.gov.l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anderson202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fdb.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National Investment Commission</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Anderson</dc:creator>
  <cp:keywords/>
  <dc:description/>
  <cp:lastModifiedBy>HP</cp:lastModifiedBy>
  <cp:revision>2</cp:revision>
  <dcterms:created xsi:type="dcterms:W3CDTF">2024-12-10T15:38:00Z</dcterms:created>
  <dcterms:modified xsi:type="dcterms:W3CDTF">2024-12-10T15:38:00Z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87169e2e6d39a792a2f94d3600f3efc5e31a240908f028c9d1cfa9f9daceb39f</vt:lpwstr>
  </property>
</Properties>
</file>